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B7" w:rsidRPr="00AC4A80" w:rsidRDefault="007276B7" w:rsidP="007276B7">
      <w:pPr>
        <w:spacing w:before="120" w:line="264" w:lineRule="auto"/>
        <w:jc w:val="both"/>
        <w:rPr>
          <w:rFonts w:ascii="Arial" w:hAnsi="Arial" w:cs="Arial"/>
          <w:snapToGrid/>
          <w:szCs w:val="24"/>
          <w:lang w:val="es-ES_tradnl"/>
        </w:rPr>
      </w:pPr>
      <w:r w:rsidRPr="00AC4A80">
        <w:rPr>
          <w:rFonts w:ascii="Arial" w:hAnsi="Arial" w:cs="Arial"/>
          <w:b/>
          <w:snapToGrid/>
          <w:szCs w:val="24"/>
          <w:lang w:val="es-ES_tradnl"/>
        </w:rPr>
        <w:t>Forma presentación de murales</w:t>
      </w:r>
    </w:p>
    <w:p w:rsidR="007276B7" w:rsidRPr="00AC4A80" w:rsidRDefault="007276B7" w:rsidP="007276B7">
      <w:pPr>
        <w:widowControl/>
        <w:spacing w:before="120" w:line="264" w:lineRule="auto"/>
        <w:jc w:val="both"/>
        <w:rPr>
          <w:rFonts w:ascii="Arial" w:hAnsi="Arial" w:cs="Arial"/>
          <w:snapToGrid/>
          <w:szCs w:val="24"/>
          <w:lang w:val="es-ES_tradnl"/>
        </w:rPr>
      </w:pPr>
      <w:r w:rsidRPr="00AC4A80">
        <w:rPr>
          <w:rFonts w:ascii="Arial" w:hAnsi="Arial" w:cs="Arial"/>
          <w:snapToGrid/>
          <w:szCs w:val="24"/>
          <w:lang w:val="es-ES_tradnl"/>
        </w:rPr>
        <w:t xml:space="preserve">Un mural debe confeccionarse en papel grueso o cartulina, de una superficie de hasta 85 </w:t>
      </w:r>
      <w:r w:rsidR="008D69D0">
        <w:rPr>
          <w:rFonts w:ascii="Arial" w:hAnsi="Arial" w:cs="Arial"/>
          <w:snapToGrid/>
          <w:szCs w:val="24"/>
          <w:lang w:val="es-ES_tradnl"/>
        </w:rPr>
        <w:t xml:space="preserve">cm de ancho </w:t>
      </w:r>
      <w:r w:rsidRPr="00AC4A80">
        <w:rPr>
          <w:rFonts w:ascii="Arial" w:hAnsi="Arial" w:cs="Arial"/>
          <w:snapToGrid/>
          <w:szCs w:val="24"/>
          <w:lang w:val="es-ES_tradnl"/>
        </w:rPr>
        <w:t xml:space="preserve">x </w:t>
      </w:r>
      <w:r w:rsidR="008D69D0">
        <w:rPr>
          <w:rFonts w:ascii="Arial" w:hAnsi="Arial" w:cs="Arial"/>
          <w:snapToGrid/>
          <w:szCs w:val="24"/>
          <w:lang w:val="es-ES_tradnl"/>
        </w:rPr>
        <w:t>6</w:t>
      </w:r>
      <w:r w:rsidRPr="00AC4A80">
        <w:rPr>
          <w:rFonts w:ascii="Arial" w:hAnsi="Arial" w:cs="Arial"/>
          <w:snapToGrid/>
          <w:szCs w:val="24"/>
          <w:lang w:val="es-ES_tradnl"/>
        </w:rPr>
        <w:t>0 cm</w:t>
      </w:r>
      <w:r w:rsidR="008D69D0">
        <w:rPr>
          <w:rFonts w:ascii="Arial" w:hAnsi="Arial" w:cs="Arial"/>
          <w:snapToGrid/>
          <w:szCs w:val="24"/>
          <w:lang w:val="es-ES_tradnl"/>
        </w:rPr>
        <w:t xml:space="preserve"> de alto (horizontal)</w:t>
      </w:r>
      <w:bookmarkStart w:id="0" w:name="_GoBack"/>
      <w:bookmarkEnd w:id="0"/>
      <w:r w:rsidRPr="00AC4A80">
        <w:rPr>
          <w:rFonts w:ascii="Arial" w:hAnsi="Arial" w:cs="Arial"/>
          <w:snapToGrid/>
          <w:szCs w:val="24"/>
          <w:lang w:val="es-ES_tradnl"/>
        </w:rPr>
        <w:t>, dejando un margen libre de un cm para permitir su fijación al panel o pizarrón base.</w:t>
      </w:r>
    </w:p>
    <w:p w:rsidR="007276B7" w:rsidRPr="00AC4A80" w:rsidRDefault="007276B7" w:rsidP="007276B7">
      <w:pPr>
        <w:widowControl/>
        <w:spacing w:before="120" w:line="264" w:lineRule="auto"/>
        <w:jc w:val="both"/>
        <w:rPr>
          <w:rFonts w:ascii="Arial" w:hAnsi="Arial" w:cs="Arial"/>
          <w:snapToGrid/>
          <w:szCs w:val="24"/>
          <w:lang w:val="es-ES_tradnl"/>
        </w:rPr>
      </w:pPr>
      <w:r w:rsidRPr="00AC4A80">
        <w:rPr>
          <w:rFonts w:ascii="Arial" w:hAnsi="Arial" w:cs="Arial"/>
          <w:snapToGrid/>
          <w:szCs w:val="24"/>
          <w:lang w:val="es-ES_tradnl"/>
        </w:rPr>
        <w:t>Cada panel contendrá una versión resumida del trabajo, destacando: Título, Autor(es), Lugar de Trabajo, Objetivos, Materiales y Métodos, Resultados y Conclusiones. Los resultados serán expuestos con figuras, cuadros y/o fotografías que deben ayudar a clarificar los mismos. En ningún caso un mural contendrá referencias bibliográficas.</w:t>
      </w:r>
    </w:p>
    <w:p w:rsidR="007276B7" w:rsidRPr="00AC4A80" w:rsidRDefault="007276B7" w:rsidP="007276B7">
      <w:pPr>
        <w:widowControl/>
        <w:spacing w:before="120" w:line="264" w:lineRule="auto"/>
        <w:jc w:val="both"/>
        <w:rPr>
          <w:rFonts w:ascii="Arial" w:hAnsi="Arial" w:cs="Arial"/>
          <w:snapToGrid/>
          <w:szCs w:val="24"/>
          <w:lang w:val="es-ES_tradnl"/>
        </w:rPr>
      </w:pPr>
      <w:r w:rsidRPr="00AC4A80">
        <w:rPr>
          <w:rFonts w:ascii="Arial" w:hAnsi="Arial" w:cs="Arial"/>
          <w:snapToGrid/>
          <w:szCs w:val="24"/>
          <w:lang w:val="es-ES_tradnl"/>
        </w:rPr>
        <w:t>Los textos deberán ser legibles a una distancia de dos metros</w:t>
      </w:r>
      <w:r w:rsidR="004F00AA">
        <w:rPr>
          <w:rFonts w:ascii="Arial" w:hAnsi="Arial" w:cs="Arial"/>
          <w:snapToGrid/>
          <w:szCs w:val="24"/>
          <w:lang w:val="es-ES_tradnl"/>
        </w:rPr>
        <w:t>,</w:t>
      </w:r>
      <w:r w:rsidRPr="00AC4A80">
        <w:rPr>
          <w:rFonts w:ascii="Arial" w:hAnsi="Arial" w:cs="Arial"/>
          <w:snapToGrid/>
          <w:szCs w:val="24"/>
          <w:lang w:val="es-ES_tradnl"/>
        </w:rPr>
        <w:t xml:space="preserve"> o en mayúsculas. Las figuras y/o cuadros deberán ser de 18 x 24 cm o mayores. </w:t>
      </w:r>
    </w:p>
    <w:p w:rsidR="007276B7" w:rsidRPr="00AC4A80" w:rsidRDefault="007276B7" w:rsidP="007276B7">
      <w:pPr>
        <w:widowControl/>
        <w:spacing w:before="120" w:line="264" w:lineRule="auto"/>
        <w:jc w:val="both"/>
        <w:rPr>
          <w:rFonts w:ascii="Arial" w:hAnsi="Arial" w:cs="Arial"/>
          <w:snapToGrid/>
          <w:szCs w:val="24"/>
          <w:lang w:val="es-ES_tradnl"/>
        </w:rPr>
      </w:pPr>
      <w:r w:rsidRPr="00AC4A80">
        <w:rPr>
          <w:rFonts w:ascii="Arial" w:hAnsi="Arial" w:cs="Arial"/>
          <w:snapToGrid/>
          <w:szCs w:val="24"/>
          <w:lang w:val="es-ES_tradnl"/>
        </w:rPr>
        <w:t xml:space="preserve">Los murales serán expuestos en cada Congreso o Reunión en un salón anexo preparado a tales efectos. El(los) autor(es) deberá(n) estar presente(s) durante un lapso más o menos prolongado, según lo determine la Comisión Organizadora, para responder a la requisitoria de los interesados. De esta forma existirá una oportunidad de diálogo y profundización de los contenidos entre autores y asistentes. Es importante entonces que la diagramación sea clara, para que rápida y fácilmente se pueda visualizar y comprender el mensaje. </w:t>
      </w:r>
    </w:p>
    <w:p w:rsidR="007276B7" w:rsidRPr="00AC4A80" w:rsidRDefault="007276B7" w:rsidP="007276B7">
      <w:pPr>
        <w:widowControl/>
        <w:spacing w:before="120" w:line="264" w:lineRule="auto"/>
        <w:jc w:val="both"/>
        <w:rPr>
          <w:rFonts w:ascii="Times New Roman" w:hAnsi="Times New Roman"/>
          <w:snapToGrid/>
          <w:szCs w:val="24"/>
          <w:lang w:val="es-ES"/>
        </w:rPr>
      </w:pPr>
      <w:r w:rsidRPr="00AC4A80">
        <w:rPr>
          <w:rFonts w:ascii="Arial" w:hAnsi="Arial" w:cs="Arial"/>
          <w:snapToGrid/>
          <w:szCs w:val="24"/>
          <w:lang w:val="es-ES_tradnl"/>
        </w:rPr>
        <w:t xml:space="preserve">Se sugiere a los autores poseer en el congreso versiones reducidas (tamaño A4) de los murales para facilitar su difusión. </w:t>
      </w:r>
    </w:p>
    <w:p w:rsidR="00BF7EC7" w:rsidRPr="007276B7" w:rsidRDefault="00BF7EC7">
      <w:pPr>
        <w:rPr>
          <w:lang w:val="es-ES"/>
        </w:rPr>
      </w:pPr>
    </w:p>
    <w:sectPr w:rsidR="00BF7EC7" w:rsidRPr="00727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B7"/>
    <w:rsid w:val="002A6CCD"/>
    <w:rsid w:val="0039362F"/>
    <w:rsid w:val="004F00AA"/>
    <w:rsid w:val="007276B7"/>
    <w:rsid w:val="007D1073"/>
    <w:rsid w:val="008D69D0"/>
    <w:rsid w:val="00B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629C"/>
  <w15:docId w15:val="{4569AC8E-C55A-43E4-A76F-DD5AB235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6B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Raquel Pereira</cp:lastModifiedBy>
  <cp:revision>2</cp:revision>
  <dcterms:created xsi:type="dcterms:W3CDTF">2017-12-29T14:41:00Z</dcterms:created>
  <dcterms:modified xsi:type="dcterms:W3CDTF">2017-12-29T14:41:00Z</dcterms:modified>
</cp:coreProperties>
</file>