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1E" w:rsidRPr="0020116A" w:rsidRDefault="006B751E" w:rsidP="005727A3">
      <w:pPr>
        <w:pStyle w:val="ParrafoArial10"/>
        <w:framePr w:w="10098" w:h="1128" w:hSpace="170" w:vSpace="142" w:wrap="notBeside" w:vAnchor="page" w:hAnchor="page" w:x="1129" w:y="1033" w:anchorLock="1"/>
        <w:tabs>
          <w:tab w:val="left" w:pos="3780"/>
        </w:tabs>
        <w:suppressOverlap/>
        <w:rPr>
          <w:rFonts w:ascii="Calibri" w:hAnsi="Calibri"/>
          <w:b/>
          <w:lang w:val="es-ES_tradnl"/>
        </w:rPr>
      </w:pPr>
      <w:r w:rsidRPr="0020116A">
        <w:rPr>
          <w:rFonts w:ascii="Calibri" w:hAnsi="Calibri"/>
          <w:b/>
          <w:lang w:val="es-ES_tradnl"/>
        </w:rPr>
        <w:t xml:space="preserve">Producción de gas </w:t>
      </w:r>
      <w:r w:rsidRPr="00B9030E">
        <w:rPr>
          <w:rFonts w:ascii="Calibri" w:hAnsi="Calibri"/>
          <w:b/>
          <w:i/>
          <w:lang w:val="es-ES_tradnl"/>
        </w:rPr>
        <w:t>in vitro</w:t>
      </w:r>
      <w:r w:rsidRPr="0020116A">
        <w:rPr>
          <w:rFonts w:ascii="Calibri" w:hAnsi="Calibri"/>
          <w:b/>
          <w:lang w:val="es-ES_tradnl"/>
        </w:rPr>
        <w:t xml:space="preserve"> de alfalfa fresca bajo distintas condiciones de acidez </w:t>
      </w:r>
      <w:proofErr w:type="spellStart"/>
      <w:r w:rsidRPr="0020116A">
        <w:rPr>
          <w:rFonts w:ascii="Calibri" w:hAnsi="Calibri"/>
          <w:b/>
          <w:lang w:val="es-ES_tradnl"/>
        </w:rPr>
        <w:t>ruminal</w:t>
      </w:r>
      <w:proofErr w:type="spellEnd"/>
    </w:p>
    <w:p w:rsidR="006B751E" w:rsidRPr="0020116A" w:rsidRDefault="005530D8" w:rsidP="005727A3">
      <w:pPr>
        <w:pStyle w:val="ParrafoArial10"/>
        <w:framePr w:w="10098" w:h="1128" w:hSpace="170" w:vSpace="142" w:wrap="notBeside" w:vAnchor="page" w:hAnchor="page" w:x="1129" w:y="1033" w:anchorLock="1"/>
        <w:tabs>
          <w:tab w:val="left" w:pos="3780"/>
        </w:tabs>
        <w:suppressOverlap/>
        <w:rPr>
          <w:rFonts w:ascii="Calibri" w:hAnsi="Calibri"/>
          <w:bCs/>
          <w:vertAlign w:val="superscript"/>
          <w:lang w:val="es-ES"/>
        </w:rPr>
      </w:pPr>
      <w:proofErr w:type="spellStart"/>
      <w:r>
        <w:rPr>
          <w:rFonts w:ascii="Calibri" w:hAnsi="Calibri"/>
          <w:bCs/>
          <w:lang w:val="es-ES"/>
        </w:rPr>
        <w:t>Palladino</w:t>
      </w:r>
      <w:proofErr w:type="spellEnd"/>
      <w:r w:rsidR="006B751E">
        <w:rPr>
          <w:rFonts w:ascii="Calibri" w:hAnsi="Calibri"/>
          <w:bCs/>
          <w:lang w:val="es-ES"/>
        </w:rPr>
        <w:t xml:space="preserve"> R.</w:t>
      </w:r>
      <w:r w:rsidR="006B751E" w:rsidRPr="0020116A">
        <w:rPr>
          <w:rFonts w:ascii="Calibri" w:hAnsi="Calibri"/>
          <w:bCs/>
          <w:lang w:val="es-ES"/>
        </w:rPr>
        <w:t>A.</w:t>
      </w:r>
      <w:r w:rsidR="003B78EE" w:rsidRPr="003B78EE">
        <w:rPr>
          <w:rFonts w:ascii="Calibri" w:hAnsi="Calibri"/>
          <w:bCs/>
          <w:vertAlign w:val="superscript"/>
          <w:lang w:val="es-ES"/>
        </w:rPr>
        <w:t xml:space="preserve"> </w:t>
      </w:r>
      <w:r w:rsidR="003B78EE" w:rsidRPr="0020116A">
        <w:rPr>
          <w:rFonts w:ascii="Calibri" w:hAnsi="Calibri"/>
          <w:bCs/>
          <w:vertAlign w:val="superscript"/>
          <w:lang w:val="es-ES"/>
        </w:rPr>
        <w:t>1</w:t>
      </w:r>
      <w:r>
        <w:rPr>
          <w:rFonts w:ascii="Calibri" w:hAnsi="Calibri"/>
          <w:bCs/>
          <w:lang w:val="es-ES"/>
        </w:rPr>
        <w:t xml:space="preserve">, </w:t>
      </w:r>
      <w:proofErr w:type="spellStart"/>
      <w:r>
        <w:rPr>
          <w:rFonts w:ascii="Calibri" w:hAnsi="Calibri"/>
          <w:bCs/>
          <w:lang w:val="es-ES"/>
        </w:rPr>
        <w:t>Jaurena</w:t>
      </w:r>
      <w:proofErr w:type="spellEnd"/>
      <w:r w:rsidR="003B78EE">
        <w:rPr>
          <w:rFonts w:ascii="Calibri" w:hAnsi="Calibri"/>
          <w:bCs/>
          <w:lang w:val="es-ES"/>
        </w:rPr>
        <w:t xml:space="preserve"> </w:t>
      </w:r>
      <w:r w:rsidR="006B751E" w:rsidRPr="0020116A">
        <w:rPr>
          <w:rFonts w:ascii="Calibri" w:hAnsi="Calibri"/>
          <w:bCs/>
          <w:lang w:val="es-ES"/>
        </w:rPr>
        <w:t>G.</w:t>
      </w:r>
      <w:r w:rsidR="003B78EE" w:rsidRPr="003B78EE">
        <w:rPr>
          <w:rFonts w:ascii="Calibri" w:hAnsi="Calibri"/>
          <w:bCs/>
          <w:vertAlign w:val="superscript"/>
          <w:lang w:val="es-ES"/>
        </w:rPr>
        <w:t xml:space="preserve"> </w:t>
      </w:r>
      <w:r w:rsidR="003B78EE" w:rsidRPr="0020116A">
        <w:rPr>
          <w:rFonts w:ascii="Calibri" w:hAnsi="Calibri"/>
          <w:bCs/>
          <w:vertAlign w:val="superscript"/>
          <w:lang w:val="es-ES"/>
        </w:rPr>
        <w:t>1</w:t>
      </w:r>
      <w:r w:rsidR="003B78EE">
        <w:rPr>
          <w:rFonts w:ascii="Calibri" w:hAnsi="Calibri"/>
          <w:bCs/>
          <w:vertAlign w:val="superscript"/>
          <w:lang w:val="es-ES"/>
        </w:rPr>
        <w:t>*</w:t>
      </w:r>
      <w:r>
        <w:rPr>
          <w:rFonts w:ascii="Calibri" w:hAnsi="Calibri"/>
          <w:bCs/>
          <w:lang w:val="es-ES"/>
        </w:rPr>
        <w:t xml:space="preserve">, </w:t>
      </w:r>
      <w:proofErr w:type="spellStart"/>
      <w:r>
        <w:rPr>
          <w:rFonts w:ascii="Calibri" w:hAnsi="Calibri"/>
          <w:bCs/>
          <w:lang w:val="es-ES"/>
        </w:rPr>
        <w:t>Wawrzkiewicz</w:t>
      </w:r>
      <w:proofErr w:type="spellEnd"/>
      <w:r w:rsidR="006B751E" w:rsidRPr="0020116A">
        <w:rPr>
          <w:rFonts w:ascii="Calibri" w:hAnsi="Calibri"/>
          <w:bCs/>
          <w:lang w:val="es-ES"/>
        </w:rPr>
        <w:t xml:space="preserve"> M.</w:t>
      </w:r>
      <w:r w:rsidR="003B78EE" w:rsidRPr="003B78EE">
        <w:rPr>
          <w:rFonts w:ascii="Calibri" w:hAnsi="Calibri"/>
          <w:bCs/>
          <w:vertAlign w:val="superscript"/>
          <w:lang w:val="es-ES"/>
        </w:rPr>
        <w:t xml:space="preserve"> </w:t>
      </w:r>
      <w:r w:rsidR="003B78EE" w:rsidRPr="0020116A">
        <w:rPr>
          <w:rFonts w:ascii="Calibri" w:hAnsi="Calibri"/>
          <w:bCs/>
          <w:vertAlign w:val="superscript"/>
          <w:lang w:val="es-ES"/>
        </w:rPr>
        <w:t>1</w:t>
      </w:r>
      <w:r>
        <w:rPr>
          <w:rFonts w:ascii="Calibri" w:hAnsi="Calibri"/>
          <w:bCs/>
          <w:lang w:val="es-ES"/>
        </w:rPr>
        <w:t xml:space="preserve">, </w:t>
      </w:r>
      <w:proofErr w:type="spellStart"/>
      <w:r>
        <w:rPr>
          <w:rFonts w:ascii="Calibri" w:hAnsi="Calibri"/>
          <w:bCs/>
          <w:lang w:val="es-ES"/>
        </w:rPr>
        <w:t>Danelón</w:t>
      </w:r>
      <w:proofErr w:type="spellEnd"/>
      <w:r w:rsidR="006B751E" w:rsidRPr="0020116A">
        <w:rPr>
          <w:rFonts w:ascii="Calibri" w:hAnsi="Calibri"/>
          <w:bCs/>
          <w:lang w:val="es-ES"/>
        </w:rPr>
        <w:t xml:space="preserve"> J.L.</w:t>
      </w:r>
      <w:r w:rsidR="003B78EE" w:rsidRPr="003B78EE">
        <w:rPr>
          <w:rFonts w:ascii="Calibri" w:hAnsi="Calibri"/>
          <w:bCs/>
          <w:vertAlign w:val="superscript"/>
          <w:lang w:val="es-ES"/>
        </w:rPr>
        <w:t xml:space="preserve"> </w:t>
      </w:r>
      <w:r w:rsidR="003B78EE" w:rsidRPr="0020116A">
        <w:rPr>
          <w:rFonts w:ascii="Calibri" w:hAnsi="Calibri"/>
          <w:bCs/>
          <w:vertAlign w:val="superscript"/>
          <w:lang w:val="es-ES"/>
        </w:rPr>
        <w:t>1</w:t>
      </w:r>
      <w:r>
        <w:rPr>
          <w:rFonts w:ascii="Calibri" w:hAnsi="Calibri"/>
          <w:bCs/>
          <w:lang w:val="es-ES"/>
        </w:rPr>
        <w:t>, Gallardo</w:t>
      </w:r>
      <w:r w:rsidR="006B751E" w:rsidRPr="0020116A">
        <w:rPr>
          <w:rFonts w:ascii="Calibri" w:hAnsi="Calibri"/>
          <w:bCs/>
          <w:lang w:val="es-ES"/>
        </w:rPr>
        <w:t xml:space="preserve"> M.</w:t>
      </w:r>
      <w:r w:rsidR="003B78EE" w:rsidRPr="003B78EE">
        <w:rPr>
          <w:rFonts w:ascii="Calibri" w:hAnsi="Calibri"/>
          <w:bCs/>
          <w:vertAlign w:val="superscript"/>
          <w:lang w:val="es-ES"/>
        </w:rPr>
        <w:t xml:space="preserve"> </w:t>
      </w:r>
      <w:r w:rsidR="003B78EE" w:rsidRPr="0020116A">
        <w:rPr>
          <w:rFonts w:ascii="Calibri" w:hAnsi="Calibri"/>
          <w:bCs/>
          <w:vertAlign w:val="superscript"/>
          <w:lang w:val="es-ES"/>
        </w:rPr>
        <w:t>2</w:t>
      </w:r>
      <w:r w:rsidR="006B751E" w:rsidRPr="0020116A">
        <w:rPr>
          <w:rFonts w:ascii="Calibri" w:hAnsi="Calibri"/>
          <w:bCs/>
          <w:i/>
          <w:lang w:val="es-ES"/>
        </w:rPr>
        <w:t xml:space="preserve"> y </w:t>
      </w:r>
      <w:proofErr w:type="spellStart"/>
      <w:r w:rsidR="006B751E" w:rsidRPr="0020116A">
        <w:rPr>
          <w:rFonts w:ascii="Calibri" w:hAnsi="Calibri"/>
          <w:bCs/>
          <w:lang w:val="es-ES"/>
        </w:rPr>
        <w:t>Gaggiotti</w:t>
      </w:r>
      <w:proofErr w:type="spellEnd"/>
      <w:r w:rsidR="006B751E" w:rsidRPr="0020116A">
        <w:rPr>
          <w:rFonts w:ascii="Calibri" w:hAnsi="Calibri"/>
          <w:bCs/>
          <w:lang w:val="es-ES"/>
        </w:rPr>
        <w:t xml:space="preserve"> M.</w:t>
      </w:r>
      <w:r w:rsidR="003B78EE" w:rsidRPr="003B78EE">
        <w:rPr>
          <w:rFonts w:ascii="Calibri" w:hAnsi="Calibri"/>
          <w:bCs/>
          <w:vertAlign w:val="superscript"/>
          <w:lang w:val="es-ES"/>
        </w:rPr>
        <w:t xml:space="preserve"> </w:t>
      </w:r>
      <w:r w:rsidR="003B78EE" w:rsidRPr="0020116A">
        <w:rPr>
          <w:rFonts w:ascii="Calibri" w:hAnsi="Calibri"/>
          <w:bCs/>
          <w:vertAlign w:val="superscript"/>
          <w:lang w:val="es-ES"/>
        </w:rPr>
        <w:t>2</w:t>
      </w:r>
      <w:r w:rsidR="006B751E" w:rsidRPr="0020116A">
        <w:rPr>
          <w:rFonts w:ascii="Calibri" w:hAnsi="Calibri"/>
          <w:bCs/>
          <w:vertAlign w:val="superscript"/>
          <w:lang w:val="es-ES"/>
        </w:rPr>
        <w:t xml:space="preserve"> </w:t>
      </w:r>
    </w:p>
    <w:p w:rsidR="006B751E" w:rsidRPr="005530D8" w:rsidRDefault="005530D8" w:rsidP="005727A3">
      <w:pPr>
        <w:pStyle w:val="ParrafoArial10"/>
        <w:framePr w:w="10098" w:h="1128" w:hSpace="170" w:vSpace="142" w:wrap="notBeside" w:vAnchor="page" w:hAnchor="page" w:x="1129" w:y="1033" w:anchorLock="1"/>
        <w:tabs>
          <w:tab w:val="left" w:pos="3780"/>
        </w:tabs>
        <w:suppressOverlap/>
        <w:rPr>
          <w:rFonts w:ascii="Calibri" w:hAnsi="Calibri"/>
          <w:bCs/>
          <w:iCs/>
          <w:lang w:val="es-AR"/>
        </w:rPr>
      </w:pPr>
      <w:r>
        <w:rPr>
          <w:rFonts w:ascii="Calibri" w:hAnsi="Calibri"/>
          <w:b/>
          <w:bCs/>
          <w:vertAlign w:val="superscript"/>
          <w:lang w:val="es-ES"/>
        </w:rPr>
        <w:t>1</w:t>
      </w:r>
      <w:r w:rsidR="006B751E" w:rsidRPr="0020116A">
        <w:rPr>
          <w:rFonts w:ascii="Calibri" w:hAnsi="Calibri"/>
          <w:bCs/>
          <w:iCs/>
          <w:lang w:val="es-ES"/>
        </w:rPr>
        <w:t>Facultad de Agronomía</w:t>
      </w:r>
      <w:r>
        <w:rPr>
          <w:rFonts w:ascii="Calibri" w:hAnsi="Calibri"/>
          <w:bCs/>
          <w:iCs/>
          <w:lang w:val="es-ES"/>
        </w:rPr>
        <w:t xml:space="preserve"> (UBA</w:t>
      </w:r>
      <w:r w:rsidR="006B751E" w:rsidRPr="0020116A">
        <w:rPr>
          <w:rFonts w:ascii="Calibri" w:hAnsi="Calibri"/>
          <w:bCs/>
          <w:iCs/>
          <w:lang w:val="es-ES"/>
        </w:rPr>
        <w:t>)</w:t>
      </w:r>
      <w:r>
        <w:rPr>
          <w:rFonts w:ascii="Calibri" w:hAnsi="Calibri"/>
          <w:bCs/>
          <w:iCs/>
          <w:lang w:val="es-ES"/>
        </w:rPr>
        <w:t>;</w:t>
      </w:r>
      <w:r w:rsidR="006B751E" w:rsidRPr="0020116A">
        <w:rPr>
          <w:rFonts w:ascii="Calibri" w:hAnsi="Calibri"/>
          <w:bCs/>
          <w:iCs/>
          <w:lang w:val="es-ES"/>
        </w:rPr>
        <w:t xml:space="preserve"> </w:t>
      </w:r>
      <w:r w:rsidR="006B751E" w:rsidRPr="005530D8">
        <w:rPr>
          <w:rFonts w:ascii="Calibri" w:hAnsi="Calibri"/>
          <w:bCs/>
          <w:iCs/>
          <w:vertAlign w:val="superscript"/>
          <w:lang w:val="es-AR"/>
        </w:rPr>
        <w:t>2</w:t>
      </w:r>
      <w:r w:rsidR="006B751E" w:rsidRPr="005530D8">
        <w:rPr>
          <w:rFonts w:ascii="Calibri" w:hAnsi="Calibri"/>
          <w:bCs/>
          <w:iCs/>
          <w:lang w:val="es-AR"/>
        </w:rPr>
        <w:t xml:space="preserve">EEA Rafaela (INTA). </w:t>
      </w:r>
    </w:p>
    <w:p w:rsidR="006B751E" w:rsidRPr="007B1A50" w:rsidRDefault="006B751E" w:rsidP="005727A3">
      <w:pPr>
        <w:pStyle w:val="ParrafoArial10"/>
        <w:framePr w:w="10098" w:h="1128" w:hSpace="170" w:vSpace="142" w:wrap="notBeside" w:vAnchor="page" w:hAnchor="page" w:x="1129" w:y="1033" w:anchorLock="1"/>
        <w:tabs>
          <w:tab w:val="left" w:pos="3780"/>
        </w:tabs>
        <w:suppressOverlap/>
        <w:rPr>
          <w:rFonts w:cs="Arial"/>
        </w:rPr>
      </w:pPr>
      <w:r w:rsidRPr="005727A3">
        <w:rPr>
          <w:rFonts w:ascii="Calibri" w:hAnsi="Calibri"/>
        </w:rPr>
        <w:t>*E-mail:</w:t>
      </w:r>
      <w:r w:rsidRPr="0020116A">
        <w:t xml:space="preserve"> </w:t>
      </w:r>
      <w:hyperlink r:id="rId7" w:history="1">
        <w:r w:rsidRPr="0020116A">
          <w:rPr>
            <w:rStyle w:val="Hipervnculo"/>
            <w:rFonts w:ascii="Calibri" w:hAnsi="Calibri"/>
            <w:bCs/>
            <w:iCs/>
          </w:rPr>
          <w:t>gjaurena@agro.uba.ar</w:t>
        </w:r>
      </w:hyperlink>
    </w:p>
    <w:p w:rsidR="006B751E" w:rsidRPr="0020116A" w:rsidRDefault="006B751E" w:rsidP="005727A3">
      <w:pPr>
        <w:pStyle w:val="ParrafoArial10"/>
        <w:framePr w:w="10098" w:h="1128" w:hSpace="170" w:vSpace="142" w:wrap="notBeside" w:vAnchor="page" w:hAnchor="page" w:x="1129" w:y="1033" w:anchorLock="1"/>
        <w:tabs>
          <w:tab w:val="left" w:pos="3780"/>
        </w:tabs>
        <w:suppressOverlap/>
        <w:rPr>
          <w:rFonts w:ascii="Calibri" w:hAnsi="Calibri"/>
          <w:i/>
          <w:iCs/>
          <w:lang w:val="en-US"/>
        </w:rPr>
      </w:pPr>
      <w:r w:rsidRPr="0020116A">
        <w:rPr>
          <w:rFonts w:ascii="Calibri" w:hAnsi="Calibri"/>
          <w:bCs/>
          <w:i/>
          <w:iCs/>
          <w:lang w:val="en-US"/>
        </w:rPr>
        <w:t>In vitro</w:t>
      </w:r>
      <w:r w:rsidRPr="0020116A">
        <w:rPr>
          <w:rFonts w:ascii="Calibri" w:hAnsi="Calibri"/>
          <w:i/>
          <w:iCs/>
          <w:lang w:val="en-US"/>
        </w:rPr>
        <w:t xml:space="preserve"> gas production of fresh </w:t>
      </w:r>
      <w:r w:rsidR="003D4CF7">
        <w:rPr>
          <w:rFonts w:ascii="Calibri" w:hAnsi="Calibri"/>
          <w:i/>
          <w:iCs/>
          <w:lang w:val="en-US"/>
        </w:rPr>
        <w:t>alfalfa</w:t>
      </w:r>
      <w:r w:rsidRPr="0020116A">
        <w:rPr>
          <w:rFonts w:ascii="Calibri" w:hAnsi="Calibri"/>
          <w:i/>
          <w:iCs/>
          <w:lang w:val="en-US"/>
        </w:rPr>
        <w:t xml:space="preserve"> under different conditions of ruminal acidity</w:t>
      </w:r>
    </w:p>
    <w:p w:rsidR="006B751E" w:rsidRPr="001453F5" w:rsidRDefault="006B751E" w:rsidP="00043BEF">
      <w:pPr>
        <w:spacing w:after="0"/>
        <w:outlineLvl w:val="0"/>
        <w:rPr>
          <w:rFonts w:ascii="Calibri" w:hAnsi="Calibri" w:cs="Arial"/>
          <w:b/>
          <w:lang w:val="es-ES"/>
        </w:rPr>
      </w:pPr>
      <w:r w:rsidRPr="001453F5">
        <w:rPr>
          <w:rFonts w:ascii="Calibri" w:hAnsi="Calibri" w:cs="Arial"/>
          <w:b/>
          <w:lang w:val="es-ES"/>
        </w:rPr>
        <w:t>Introducción</w:t>
      </w:r>
    </w:p>
    <w:p w:rsidR="006B751E" w:rsidRDefault="006B751E" w:rsidP="00581989">
      <w:pPr>
        <w:spacing w:before="0" w:after="0"/>
        <w:ind w:firstLine="284"/>
        <w:rPr>
          <w:rStyle w:val="EstiloArial10pt"/>
          <w:rFonts w:ascii="Calibri" w:hAnsi="Calibri"/>
          <w:lang w:val="es-ES"/>
        </w:rPr>
      </w:pPr>
      <w:r w:rsidRPr="00B9030E">
        <w:rPr>
          <w:rFonts w:ascii="Calibri" w:hAnsi="Calibri"/>
          <w:lang w:val="es-ES"/>
        </w:rPr>
        <w:t>El ambiente predominante en el rumen afecta la degradación de los alimentos</w:t>
      </w:r>
      <w:r w:rsidRPr="00B9030E">
        <w:rPr>
          <w:rFonts w:ascii="Calibri" w:hAnsi="Calibri"/>
          <w:b/>
          <w:lang w:val="es-ES"/>
        </w:rPr>
        <w:t xml:space="preserve"> </w:t>
      </w:r>
      <w:r w:rsidRPr="00B9030E">
        <w:rPr>
          <w:rFonts w:ascii="Calibri" w:hAnsi="Calibri"/>
          <w:lang w:val="es-ES"/>
        </w:rPr>
        <w:t>a través de su</w:t>
      </w:r>
      <w:r w:rsidRPr="00B9030E">
        <w:rPr>
          <w:rStyle w:val="EstiloArial10pt"/>
          <w:rFonts w:ascii="Calibri" w:hAnsi="Calibri"/>
          <w:lang w:val="es-ES"/>
        </w:rPr>
        <w:t xml:space="preserve"> efecto sobre los microorganismos. La acidez </w:t>
      </w:r>
      <w:proofErr w:type="spellStart"/>
      <w:r w:rsidRPr="00B9030E">
        <w:rPr>
          <w:rStyle w:val="EstiloArial10pt"/>
          <w:rFonts w:ascii="Calibri" w:hAnsi="Calibri"/>
          <w:lang w:val="es-ES"/>
        </w:rPr>
        <w:t>ruminal</w:t>
      </w:r>
      <w:proofErr w:type="spellEnd"/>
      <w:r w:rsidRPr="00B9030E">
        <w:rPr>
          <w:rStyle w:val="EstiloArial10pt"/>
          <w:rFonts w:ascii="Calibri" w:hAnsi="Calibri"/>
          <w:lang w:val="es-ES"/>
        </w:rPr>
        <w:t xml:space="preserve"> puede deprimir el proceso digestivo, especialmente de la pared celular y ha sido ampliamente descrito para dietas mixtas, sin </w:t>
      </w:r>
      <w:proofErr w:type="gramStart"/>
      <w:r w:rsidRPr="00B9030E">
        <w:rPr>
          <w:rStyle w:val="EstiloArial10pt"/>
          <w:rFonts w:ascii="Calibri" w:hAnsi="Calibri"/>
          <w:lang w:val="es-ES"/>
        </w:rPr>
        <w:t>embargo</w:t>
      </w:r>
      <w:proofErr w:type="gramEnd"/>
      <w:r w:rsidRPr="00B9030E">
        <w:rPr>
          <w:rStyle w:val="EstiloArial10pt"/>
          <w:rFonts w:ascii="Calibri" w:hAnsi="Calibri"/>
          <w:lang w:val="es-ES"/>
        </w:rPr>
        <w:t xml:space="preserve"> este efecto ha sido poco estudiado en dietas basadas en alfalfa fresca. </w:t>
      </w:r>
    </w:p>
    <w:p w:rsidR="006B751E" w:rsidRPr="00B9030E" w:rsidRDefault="006B751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 w:rsidRPr="00B9030E">
        <w:rPr>
          <w:rStyle w:val="EstiloArial10pt"/>
          <w:rFonts w:ascii="Calibri" w:hAnsi="Calibri"/>
          <w:lang w:val="es-AR"/>
        </w:rPr>
        <w:t xml:space="preserve">La técnica de </w:t>
      </w:r>
      <w:r w:rsidRPr="00B9030E">
        <w:rPr>
          <w:rFonts w:ascii="Calibri" w:hAnsi="Calibri"/>
          <w:lang w:val="es-AR"/>
        </w:rPr>
        <w:t>producción</w:t>
      </w:r>
      <w:r w:rsidRPr="00B9030E">
        <w:rPr>
          <w:rStyle w:val="EstiloArial10pt"/>
          <w:rFonts w:ascii="Calibri" w:hAnsi="Calibri"/>
          <w:lang w:val="es-AR"/>
        </w:rPr>
        <w:t xml:space="preserve"> de gas </w:t>
      </w:r>
      <w:r w:rsidRPr="00B9030E">
        <w:rPr>
          <w:rFonts w:ascii="Calibri" w:hAnsi="Calibri" w:cs="Arial"/>
          <w:bCs/>
          <w:i/>
          <w:iCs/>
          <w:lang w:val="es-ES_tradnl"/>
        </w:rPr>
        <w:t>in vitro</w:t>
      </w:r>
      <w:r w:rsidRPr="00B9030E">
        <w:rPr>
          <w:rStyle w:val="EstiloArial10pt"/>
          <w:rFonts w:ascii="Calibri" w:hAnsi="Calibri"/>
          <w:lang w:val="es-AR"/>
        </w:rPr>
        <w:t xml:space="preserve"> permite describir la cinética del proceso fermentativo y puede utilizarse para predecir el valor nutritivo de los alimentos. </w:t>
      </w:r>
      <w:r w:rsidRPr="00B9030E">
        <w:rPr>
          <w:rStyle w:val="EstiloArial10pt"/>
          <w:rFonts w:ascii="Calibri" w:hAnsi="Calibri"/>
          <w:lang w:val="es-ES"/>
        </w:rPr>
        <w:t xml:space="preserve">El objetivo fue evaluar la producción de gas </w:t>
      </w:r>
      <w:r w:rsidRPr="00B9030E">
        <w:rPr>
          <w:rFonts w:ascii="Calibri" w:hAnsi="Calibri" w:cs="Arial"/>
          <w:bCs/>
          <w:i/>
          <w:iCs/>
          <w:lang w:val="es-ES_tradnl"/>
        </w:rPr>
        <w:t>in vitro</w:t>
      </w:r>
      <w:r w:rsidRPr="00B9030E">
        <w:rPr>
          <w:rStyle w:val="EstiloArial10pt"/>
          <w:rFonts w:ascii="Calibri" w:hAnsi="Calibri"/>
          <w:lang w:val="es-ES"/>
        </w:rPr>
        <w:t xml:space="preserve"> de alfalfa fresca </w:t>
      </w:r>
      <w:r w:rsidR="005530D8" w:rsidRPr="005530D8">
        <w:rPr>
          <w:rFonts w:ascii="Calibri" w:hAnsi="Calibri"/>
          <w:lang w:val="es-ES_tradnl"/>
        </w:rPr>
        <w:t>(</w:t>
      </w:r>
      <w:proofErr w:type="spellStart"/>
      <w:r w:rsidR="005530D8" w:rsidRPr="005530D8">
        <w:rPr>
          <w:rFonts w:ascii="Calibri" w:hAnsi="Calibri"/>
          <w:i/>
          <w:lang w:val="es-ES_tradnl"/>
        </w:rPr>
        <w:t>Medicago</w:t>
      </w:r>
      <w:proofErr w:type="spellEnd"/>
      <w:r w:rsidR="005530D8" w:rsidRPr="005530D8">
        <w:rPr>
          <w:rFonts w:ascii="Calibri" w:hAnsi="Calibri"/>
          <w:i/>
          <w:lang w:val="es-ES_tradnl"/>
        </w:rPr>
        <w:t xml:space="preserve"> sativa L.</w:t>
      </w:r>
      <w:r w:rsidR="005530D8" w:rsidRPr="005530D8">
        <w:rPr>
          <w:rFonts w:ascii="Calibri" w:hAnsi="Calibri"/>
          <w:lang w:val="es-ES_tradnl"/>
        </w:rPr>
        <w:t>)</w:t>
      </w:r>
      <w:r w:rsidR="005530D8">
        <w:rPr>
          <w:rFonts w:ascii="Calibri" w:hAnsi="Calibri"/>
          <w:b/>
          <w:lang w:val="es-ES_tradnl"/>
        </w:rPr>
        <w:t xml:space="preserve"> </w:t>
      </w:r>
      <w:r w:rsidRPr="00B9030E">
        <w:rPr>
          <w:rStyle w:val="EstiloArial10pt"/>
          <w:rFonts w:ascii="Calibri" w:hAnsi="Calibri"/>
          <w:lang w:val="es-ES"/>
        </w:rPr>
        <w:t>bajo distintas condiciones de pH utilizando como donantes vacas consumiendo dietas típicas de tambos en producción.</w:t>
      </w:r>
      <w:r w:rsidRPr="00B9030E">
        <w:rPr>
          <w:rFonts w:ascii="Calibri" w:hAnsi="Calibri" w:cs="Arial"/>
          <w:lang w:val="es-ES"/>
        </w:rPr>
        <w:t xml:space="preserve"> </w:t>
      </w:r>
    </w:p>
    <w:p w:rsidR="006B751E" w:rsidRPr="001453F5" w:rsidRDefault="006B751E" w:rsidP="00043BEF">
      <w:pPr>
        <w:spacing w:after="0"/>
        <w:outlineLvl w:val="0"/>
        <w:rPr>
          <w:rFonts w:ascii="Calibri" w:hAnsi="Calibri" w:cs="Arial"/>
          <w:b/>
          <w:lang w:val="fr-FR"/>
        </w:rPr>
      </w:pPr>
      <w:r w:rsidRPr="001453F5">
        <w:rPr>
          <w:rFonts w:ascii="Calibri" w:hAnsi="Calibri" w:cs="Arial"/>
          <w:b/>
          <w:lang w:val="fr-FR"/>
        </w:rPr>
        <w:t>Materiales y métodos</w:t>
      </w:r>
    </w:p>
    <w:p w:rsidR="006B751E" w:rsidRDefault="006B751E" w:rsidP="00581989">
      <w:pPr>
        <w:spacing w:before="0" w:after="0"/>
        <w:ind w:firstLine="284"/>
        <w:rPr>
          <w:rStyle w:val="EstiloArial10pt"/>
          <w:rFonts w:ascii="Calibri" w:hAnsi="Calibri"/>
          <w:lang w:val="es-ES"/>
        </w:rPr>
      </w:pPr>
      <w:r w:rsidRPr="009B57D7">
        <w:rPr>
          <w:rStyle w:val="EstiloArial10pt"/>
          <w:rFonts w:ascii="Calibri" w:hAnsi="Calibri"/>
          <w:lang w:val="es-ES"/>
        </w:rPr>
        <w:t xml:space="preserve">El trabajo se llevó a cabo en la EEA Rafaela (INTA), y consistió en comparar la producción de gas </w:t>
      </w:r>
      <w:r w:rsidRPr="009B57D7">
        <w:rPr>
          <w:rFonts w:ascii="Calibri" w:hAnsi="Calibri" w:cs="Arial"/>
          <w:i/>
          <w:lang w:val="es-ES"/>
        </w:rPr>
        <w:t>in vitro</w:t>
      </w:r>
      <w:r w:rsidRPr="009B57D7">
        <w:rPr>
          <w:rStyle w:val="EstiloArial10pt"/>
          <w:rFonts w:ascii="Calibri" w:hAnsi="Calibri"/>
          <w:lang w:val="es-ES"/>
        </w:rPr>
        <w:t xml:space="preserve"> </w:t>
      </w:r>
      <w:r>
        <w:rPr>
          <w:rStyle w:val="EstiloArial10pt"/>
          <w:rFonts w:ascii="Calibri" w:hAnsi="Calibri"/>
          <w:lang w:val="es-ES"/>
        </w:rPr>
        <w:t>(Wawrzkiewicz et al., 200</w:t>
      </w:r>
      <w:r w:rsidR="002B59D4">
        <w:rPr>
          <w:rStyle w:val="EstiloArial10pt"/>
          <w:rFonts w:ascii="Calibri" w:hAnsi="Calibri"/>
          <w:lang w:val="es-ES"/>
        </w:rPr>
        <w:t>4</w:t>
      </w:r>
      <w:r>
        <w:rPr>
          <w:rStyle w:val="EstiloArial10pt"/>
          <w:rFonts w:ascii="Calibri" w:hAnsi="Calibri"/>
          <w:lang w:val="es-ES"/>
        </w:rPr>
        <w:t xml:space="preserve">) </w:t>
      </w:r>
      <w:r w:rsidRPr="009B57D7">
        <w:rPr>
          <w:rStyle w:val="EstiloArial10pt"/>
          <w:rFonts w:ascii="Calibri" w:hAnsi="Calibri"/>
          <w:lang w:val="es-ES"/>
        </w:rPr>
        <w:t xml:space="preserve">para cuatro tratamientos (pH 6,8, 6,3, 5,8 y 5,3) corridos por duplicado y con tres repeticiones en el tiempo. Se utilizó un diseño en bloques completos aleatorizados y se evaluó el volumen de gas producido por gramo de materia orgánica incubada (corregida por blanco) de alfalfa fresca en cuatro momentos (6, 12, 24 y 48 h). Los resultados se analizaron por ANVA, utilizando un procedimiento para medidas repetidas para explicar la variación de las mediciones obtenidas a partir del mismo frasco de incubación (distintas horas). </w:t>
      </w:r>
    </w:p>
    <w:p w:rsidR="006B751E" w:rsidRPr="006F51B2" w:rsidRDefault="006B751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 w:rsidRPr="009B57D7">
        <w:rPr>
          <w:rStyle w:val="EstiloArial10pt"/>
          <w:rFonts w:ascii="Calibri" w:hAnsi="Calibri"/>
          <w:lang w:val="es-ES"/>
        </w:rPr>
        <w:t xml:space="preserve">La alfalfa (prefloración) presentó las siguientes características: MS 207 g/kg materia verde, PB 297 g/kg MS, cenizas 79 g/kg MS, FDN 318 g/kg MS, FDA 148 g/kg MS. El inóculo provino de vacas lecheras provistas de fístulas de rumen alimentadas con alfalfa de pastoreo, </w:t>
      </w:r>
      <w:proofErr w:type="spellStart"/>
      <w:r w:rsidRPr="009B57D7">
        <w:rPr>
          <w:rStyle w:val="EstiloArial10pt"/>
          <w:rFonts w:ascii="Calibri" w:hAnsi="Calibri"/>
          <w:lang w:val="es-ES"/>
        </w:rPr>
        <w:t>silaje</w:t>
      </w:r>
      <w:proofErr w:type="spellEnd"/>
      <w:r w:rsidRPr="009B57D7">
        <w:rPr>
          <w:rStyle w:val="EstiloArial10pt"/>
          <w:rFonts w:ascii="Calibri" w:hAnsi="Calibri"/>
          <w:lang w:val="es-ES"/>
        </w:rPr>
        <w:t xml:space="preserve"> de maíz y balanceado comercial (</w:t>
      </w:r>
      <w:smartTag w:uri="urn:schemas-microsoft-com:office:smarttags" w:element="metricconverter">
        <w:smartTagPr>
          <w:attr w:name="ProductID" w:val="6,4 kg"/>
        </w:smartTagPr>
        <w:r w:rsidRPr="009B57D7">
          <w:rPr>
            <w:rStyle w:val="EstiloArial10pt"/>
            <w:rFonts w:ascii="Calibri" w:hAnsi="Calibri"/>
            <w:lang w:val="es-ES"/>
          </w:rPr>
          <w:t>6,4 kg</w:t>
        </w:r>
      </w:smartTag>
      <w:r w:rsidRPr="009B57D7">
        <w:rPr>
          <w:rStyle w:val="EstiloArial10pt"/>
          <w:rFonts w:ascii="Calibri" w:hAnsi="Calibri"/>
          <w:lang w:val="es-ES"/>
        </w:rPr>
        <w:t xml:space="preserve"> MS/d; 160 g/kg MS de PB; 300 mg/d </w:t>
      </w:r>
      <w:proofErr w:type="spellStart"/>
      <w:r w:rsidRPr="009B57D7">
        <w:rPr>
          <w:rStyle w:val="EstiloArial10pt"/>
          <w:rFonts w:ascii="Calibri" w:hAnsi="Calibri"/>
          <w:lang w:val="es-ES"/>
        </w:rPr>
        <w:t>monensina</w:t>
      </w:r>
      <w:proofErr w:type="spellEnd"/>
      <w:r w:rsidRPr="009B57D7">
        <w:rPr>
          <w:rStyle w:val="EstiloArial10pt"/>
          <w:rFonts w:ascii="Calibri" w:hAnsi="Calibri"/>
          <w:lang w:val="es-ES"/>
        </w:rPr>
        <w:t xml:space="preserve"> sódica).</w:t>
      </w:r>
    </w:p>
    <w:p w:rsidR="006B751E" w:rsidRPr="001D5B10" w:rsidRDefault="006B751E" w:rsidP="00043BEF">
      <w:pPr>
        <w:spacing w:after="0"/>
        <w:outlineLvl w:val="0"/>
        <w:rPr>
          <w:rFonts w:ascii="Calibri" w:hAnsi="Calibri" w:cs="Arial"/>
          <w:b/>
          <w:lang w:val="es-ES"/>
        </w:rPr>
      </w:pPr>
      <w:r w:rsidRPr="001D5B10">
        <w:rPr>
          <w:rFonts w:ascii="Calibri" w:hAnsi="Calibri" w:cs="Arial"/>
          <w:b/>
          <w:lang w:val="es-ES"/>
        </w:rPr>
        <w:t>Resultados y Discusión</w:t>
      </w:r>
    </w:p>
    <w:tbl>
      <w:tblPr>
        <w:tblW w:w="84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100"/>
        <w:gridCol w:w="1000"/>
        <w:gridCol w:w="800"/>
        <w:gridCol w:w="800"/>
        <w:gridCol w:w="700"/>
        <w:gridCol w:w="700"/>
        <w:gridCol w:w="700"/>
        <w:gridCol w:w="900"/>
        <w:gridCol w:w="700"/>
      </w:tblGrid>
      <w:tr w:rsidR="000C65E5" w:rsidRPr="002B59D4">
        <w:trPr>
          <w:trHeight w:val="283"/>
          <w:jc w:val="center"/>
        </w:trPr>
        <w:tc>
          <w:tcPr>
            <w:tcW w:w="8415" w:type="dxa"/>
            <w:gridSpan w:val="10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997" w:hanging="900"/>
              <w:suppressOverlap/>
              <w:jc w:val="left"/>
              <w:rPr>
                <w:rFonts w:ascii="Calibri" w:eastAsia="Arial Unicode MS" w:hAnsi="Calibri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Tabla</w:t>
            </w:r>
            <w:r w:rsidRPr="00253158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 1</w:t>
            </w:r>
            <w:r>
              <w:rPr>
                <w:rStyle w:val="EstiloArial10pt"/>
                <w:rFonts w:ascii="Calibri" w:hAnsi="Calibri"/>
                <w:sz w:val="16"/>
                <w:szCs w:val="16"/>
                <w:lang w:val="es-ES"/>
              </w:rPr>
              <w:t>.</w:t>
            </w:r>
            <w:r w:rsidRPr="00253158">
              <w:rPr>
                <w:rStyle w:val="EstiloArial10pt"/>
                <w:rFonts w:ascii="Calibri" w:hAnsi="Calibri"/>
                <w:sz w:val="16"/>
                <w:szCs w:val="16"/>
                <w:lang w:val="es-ES"/>
              </w:rPr>
              <w:t xml:space="preserve"> Características de la producción de gas </w:t>
            </w:r>
            <w:r w:rsidRPr="0056402D">
              <w:rPr>
                <w:rStyle w:val="EstiloArial10pt"/>
                <w:rFonts w:ascii="Calibri" w:hAnsi="Calibri"/>
                <w:sz w:val="16"/>
                <w:szCs w:val="16"/>
                <w:lang w:val="es-ES"/>
              </w:rPr>
              <w:t>in vitro de</w:t>
            </w:r>
            <w:r w:rsidRPr="00253158">
              <w:rPr>
                <w:rStyle w:val="EstiloArial10pt"/>
                <w:rFonts w:ascii="Calibri" w:hAnsi="Calibri"/>
                <w:sz w:val="16"/>
                <w:szCs w:val="16"/>
                <w:lang w:val="es-ES"/>
              </w:rPr>
              <w:t xml:space="preserve"> alfalfa fresca </w:t>
            </w:r>
          </w:p>
        </w:tc>
      </w:tr>
      <w:tr w:rsidR="000C65E5" w:rsidRPr="008576C4">
        <w:trPr>
          <w:cantSplit/>
          <w:trHeight w:val="283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pH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ES"/>
              </w:rPr>
            </w:pPr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EEM</w:t>
            </w:r>
            <w:r w:rsidRPr="008576C4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s-AR"/>
              </w:rPr>
              <w:t>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Significancia</w:t>
            </w:r>
            <w:r w:rsidRPr="00253158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s-ES"/>
              </w:rPr>
              <w:t>1</w:t>
            </w:r>
          </w:p>
        </w:tc>
      </w:tr>
      <w:tr w:rsidR="000C65E5" w:rsidRPr="008576C4">
        <w:trPr>
          <w:cantSplit/>
          <w:trHeight w:val="283"/>
          <w:jc w:val="center"/>
        </w:trPr>
        <w:tc>
          <w:tcPr>
            <w:tcW w:w="101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8576C4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AR"/>
              </w:rPr>
            </w:pPr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6,8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8576C4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AR"/>
              </w:rPr>
            </w:pPr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6,3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8576C4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AR"/>
              </w:rPr>
            </w:pPr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5,8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8576C4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AR"/>
              </w:rPr>
            </w:pPr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5,3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8576C4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AR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8576C4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AR"/>
              </w:rPr>
            </w:pPr>
            <w:proofErr w:type="spellStart"/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Trat</w:t>
            </w:r>
            <w:proofErr w:type="spellEnd"/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8576C4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AR"/>
              </w:rPr>
            </w:pPr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Lineal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8576C4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s-AR"/>
              </w:rPr>
            </w:pPr>
            <w:proofErr w:type="spellStart"/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Cuad</w:t>
            </w:r>
            <w:proofErr w:type="spellEnd"/>
            <w:r w:rsidRPr="008576C4">
              <w:rPr>
                <w:rFonts w:ascii="Calibri" w:hAnsi="Calibri" w:cs="Arial"/>
                <w:b/>
                <w:sz w:val="16"/>
                <w:szCs w:val="16"/>
                <w:lang w:val="es-AR"/>
              </w:rPr>
              <w:t>.</w:t>
            </w:r>
          </w:p>
        </w:tc>
      </w:tr>
      <w:tr w:rsidR="000C65E5" w:rsidRPr="002B59D4">
        <w:trPr>
          <w:trHeight w:val="283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left"/>
              <w:rPr>
                <w:rStyle w:val="EstiloArial10pt"/>
                <w:rFonts w:ascii="Calibri" w:hAnsi="Calibri"/>
                <w:b/>
                <w:sz w:val="16"/>
                <w:szCs w:val="16"/>
                <w:lang w:val="es-ES"/>
              </w:rPr>
            </w:pPr>
            <w:r w:rsidRPr="00253158">
              <w:rPr>
                <w:rStyle w:val="EstiloArial10pt"/>
                <w:rFonts w:ascii="Calibri" w:hAnsi="Calibri"/>
                <w:b/>
                <w:sz w:val="16"/>
                <w:szCs w:val="16"/>
                <w:lang w:val="es-ES"/>
              </w:rPr>
              <w:t>Producción de gas acumulada (ml/g MO)</w:t>
            </w: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</w:p>
        </w:tc>
      </w:tr>
      <w:tr w:rsidR="000C65E5" w:rsidRPr="00253158">
        <w:trPr>
          <w:trHeight w:val="283"/>
          <w:jc w:val="center"/>
        </w:trPr>
        <w:tc>
          <w:tcPr>
            <w:tcW w:w="101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 w:firstLine="97"/>
              <w:suppressOverlap/>
              <w:jc w:val="left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 xml:space="preserve"> 6 h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52,3a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45,4a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21,4b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7,1c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53158">
              <w:rPr>
                <w:rFonts w:ascii="Calibri" w:hAnsi="Calibri" w:cs="Arial"/>
                <w:sz w:val="16"/>
                <w:szCs w:val="16"/>
              </w:rPr>
              <w:t>1,92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53158">
              <w:rPr>
                <w:rFonts w:ascii="Calibri" w:hAnsi="Calibri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NS</w:t>
            </w:r>
          </w:p>
        </w:tc>
      </w:tr>
      <w:tr w:rsidR="000C65E5" w:rsidRPr="00253158">
        <w:trPr>
          <w:trHeight w:val="283"/>
          <w:jc w:val="center"/>
        </w:trPr>
        <w:tc>
          <w:tcPr>
            <w:tcW w:w="101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 w:firstLine="97"/>
              <w:suppressOverlap/>
              <w:jc w:val="left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smartTag w:uri="urn:schemas-microsoft-com:office:smarttags" w:element="time">
              <w:smartTagPr>
                <w:attr w:name="Hour" w:val="12"/>
              </w:smartTagPr>
              <w:r w:rsidRPr="00253158">
                <w:rPr>
                  <w:rFonts w:ascii="Calibri" w:hAnsi="Calibri" w:cs="Arial"/>
                  <w:sz w:val="16"/>
                  <w:szCs w:val="16"/>
                  <w:lang w:val="es-ES"/>
                </w:rPr>
                <w:t>12 h</w:t>
              </w:r>
            </w:smartTag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92,2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85,9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90,3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87,8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7,90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53158">
              <w:rPr>
                <w:rFonts w:ascii="Calibri" w:hAnsi="Calibri" w:cs="Arial"/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NS</w:t>
            </w:r>
          </w:p>
        </w:tc>
      </w:tr>
      <w:tr w:rsidR="000C65E5" w:rsidRPr="00253158">
        <w:trPr>
          <w:trHeight w:val="283"/>
          <w:jc w:val="center"/>
        </w:trPr>
        <w:tc>
          <w:tcPr>
            <w:tcW w:w="101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 w:firstLine="97"/>
              <w:suppressOverlap/>
              <w:jc w:val="left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eastAsia="Arial Unicode MS" w:hAnsi="Calibri" w:cs="Arial"/>
                <w:sz w:val="16"/>
                <w:szCs w:val="16"/>
                <w:lang w:val="es-ES"/>
              </w:rPr>
              <w:t>24 h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131,3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111,7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96,9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106,8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8,65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53158">
              <w:rPr>
                <w:rFonts w:ascii="Calibri" w:hAnsi="Calibri" w:cs="Arial"/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NS</w:t>
            </w:r>
          </w:p>
        </w:tc>
      </w:tr>
      <w:tr w:rsidR="000C65E5" w:rsidRPr="00253158">
        <w:trPr>
          <w:trHeight w:val="283"/>
          <w:jc w:val="center"/>
        </w:trPr>
        <w:tc>
          <w:tcPr>
            <w:tcW w:w="101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 w:firstLine="97"/>
              <w:suppressOverlap/>
              <w:jc w:val="left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48 h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163,1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140,8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121,4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129,7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9,23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53158">
              <w:rPr>
                <w:rFonts w:ascii="Calibri" w:hAnsi="Calibri" w:cs="Arial"/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NS</w:t>
            </w:r>
          </w:p>
        </w:tc>
      </w:tr>
      <w:tr w:rsidR="000C65E5" w:rsidRPr="00253158">
        <w:trPr>
          <w:trHeight w:val="283"/>
          <w:jc w:val="center"/>
        </w:trPr>
        <w:tc>
          <w:tcPr>
            <w:tcW w:w="2115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left"/>
              <w:rPr>
                <w:rStyle w:val="EstiloArial10pt"/>
                <w:rFonts w:ascii="Calibri" w:eastAsia="Arial Unicode MS" w:hAnsi="Calibri"/>
                <w:b/>
                <w:sz w:val="16"/>
                <w:szCs w:val="16"/>
                <w:lang w:val="es-ES"/>
              </w:rPr>
            </w:pPr>
            <w:r w:rsidRPr="00253158">
              <w:rPr>
                <w:rStyle w:val="EstiloArial10pt"/>
                <w:rFonts w:ascii="Calibri" w:hAnsi="Calibri"/>
                <w:b/>
                <w:sz w:val="16"/>
                <w:szCs w:val="16"/>
                <w:lang w:val="es-ES"/>
              </w:rPr>
              <w:t>Fase lag (h)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0,8c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0,8c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2,1ab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3,3a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0,11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53158">
              <w:rPr>
                <w:rFonts w:ascii="Calibri" w:hAnsi="Calibri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53158">
              <w:rPr>
                <w:rFonts w:ascii="Calibri" w:hAnsi="Calibri" w:cs="Arial"/>
                <w:sz w:val="16"/>
                <w:szCs w:val="16"/>
              </w:rPr>
              <w:t>**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53158">
              <w:rPr>
                <w:rFonts w:ascii="Calibri" w:hAnsi="Calibri" w:cs="Arial"/>
                <w:sz w:val="16"/>
                <w:szCs w:val="16"/>
              </w:rPr>
              <w:t>**</w:t>
            </w:r>
          </w:p>
        </w:tc>
      </w:tr>
      <w:tr w:rsidR="000C65E5" w:rsidRPr="002B59D4">
        <w:trPr>
          <w:trHeight w:val="283"/>
          <w:jc w:val="center"/>
        </w:trPr>
        <w:tc>
          <w:tcPr>
            <w:tcW w:w="5415" w:type="dxa"/>
            <w:gridSpan w:val="6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firstLine="97"/>
              <w:suppressOverlap/>
              <w:jc w:val="left"/>
              <w:rPr>
                <w:rStyle w:val="EstiloArial10pt"/>
                <w:rFonts w:ascii="Calibri" w:hAnsi="Calibri"/>
                <w:b/>
                <w:sz w:val="16"/>
                <w:szCs w:val="16"/>
                <w:lang w:val="es-ES"/>
              </w:rPr>
            </w:pPr>
            <w:r w:rsidRPr="00253158">
              <w:rPr>
                <w:rStyle w:val="EstiloArial10pt"/>
                <w:rFonts w:ascii="Calibri" w:hAnsi="Calibri"/>
                <w:b/>
                <w:sz w:val="16"/>
                <w:szCs w:val="16"/>
                <w:lang w:val="es-ES"/>
              </w:rPr>
              <w:t>Tasa horaria de producción de gas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</w:tr>
      <w:tr w:rsidR="000C65E5" w:rsidRPr="00253158">
        <w:trPr>
          <w:trHeight w:val="283"/>
          <w:jc w:val="center"/>
        </w:trPr>
        <w:tc>
          <w:tcPr>
            <w:tcW w:w="2115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/>
              <w:suppressOverlap/>
              <w:jc w:val="left"/>
              <w:rPr>
                <w:rFonts w:ascii="Calibri" w:eastAsia="Arial Unicode MS" w:hAnsi="Calibri" w:cs="Arial"/>
                <w:sz w:val="16"/>
                <w:szCs w:val="16"/>
                <w:lang w:val="pt-BR"/>
              </w:rPr>
            </w:pPr>
            <w:proofErr w:type="spellStart"/>
            <w:r w:rsidRPr="00253158">
              <w:rPr>
                <w:rFonts w:ascii="Calibri" w:hAnsi="Calibri" w:cs="Arial"/>
                <w:sz w:val="16"/>
                <w:szCs w:val="16"/>
                <w:lang w:val="pt-BR"/>
              </w:rPr>
              <w:t>Tasa</w:t>
            </w:r>
            <w:proofErr w:type="spellEnd"/>
            <w:r w:rsidRPr="00253158">
              <w:rPr>
                <w:rFonts w:ascii="Calibri" w:hAnsi="Calibri" w:cs="Arial"/>
                <w:sz w:val="16"/>
                <w:szCs w:val="16"/>
                <w:lang w:val="pt-BR"/>
              </w:rPr>
              <w:t xml:space="preserve"> máxima (ml/g MO-h)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_tradnl"/>
              </w:rPr>
              <w:t xml:space="preserve">14,2a 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fr-FR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14,0a</w:t>
            </w:r>
          </w:p>
        </w:tc>
        <w:tc>
          <w:tcPr>
            <w:tcW w:w="8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fr-FR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18,0a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fr-FR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19,9a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fr-FR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0,39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fr-FR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NS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fr-FR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*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fr-FR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fr-FR"/>
              </w:rPr>
              <w:t>NS</w:t>
            </w:r>
          </w:p>
        </w:tc>
      </w:tr>
      <w:tr w:rsidR="000C65E5" w:rsidRPr="00253158">
        <w:trPr>
          <w:trHeight w:val="283"/>
          <w:jc w:val="center"/>
        </w:trPr>
        <w:tc>
          <w:tcPr>
            <w:tcW w:w="211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left="260"/>
              <w:suppressOverlap/>
              <w:jc w:val="left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Hora a la tasa máxima  (h)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6,0c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7,0c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9,0b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s-E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s-ES"/>
              </w:rPr>
              <w:t>11,5a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2,08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suppressOverlap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 w:rsidRPr="00253158">
              <w:rPr>
                <w:rFonts w:ascii="Calibri" w:hAnsi="Calibri" w:cs="Arial"/>
                <w:sz w:val="16"/>
                <w:szCs w:val="16"/>
                <w:lang w:val="en-US"/>
              </w:rPr>
              <w:t>NS</w:t>
            </w:r>
          </w:p>
        </w:tc>
      </w:tr>
      <w:tr w:rsidR="000C65E5" w:rsidRPr="00253158">
        <w:trPr>
          <w:trHeight w:val="283"/>
          <w:jc w:val="center"/>
        </w:trPr>
        <w:tc>
          <w:tcPr>
            <w:tcW w:w="8415" w:type="dxa"/>
            <w:gridSpan w:val="10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5E5" w:rsidRPr="00253158" w:rsidRDefault="000C65E5" w:rsidP="000C65E5">
            <w:pPr>
              <w:framePr w:w="8786" w:h="3453" w:hSpace="170" w:vSpace="142" w:wrap="notBeside" w:vAnchor="page" w:hAnchor="page" w:x="1826" w:y="12106"/>
              <w:tabs>
                <w:tab w:val="left" w:pos="3780"/>
              </w:tabs>
              <w:spacing w:before="0"/>
              <w:ind w:right="43"/>
              <w:suppressOverlap/>
              <w:rPr>
                <w:rStyle w:val="EstiloArial10pt"/>
                <w:rFonts w:ascii="Calibri" w:eastAsia="Arial Unicode MS" w:hAnsi="Calibri"/>
                <w:sz w:val="16"/>
                <w:szCs w:val="16"/>
                <w:lang w:val="es-ES"/>
              </w:rPr>
            </w:pPr>
            <w:r w:rsidRPr="00253158">
              <w:rPr>
                <w:rStyle w:val="EstiloArial10pt"/>
                <w:rFonts w:ascii="Calibri" w:hAnsi="Calibri"/>
                <w:sz w:val="16"/>
                <w:szCs w:val="16"/>
                <w:lang w:val="es-ES"/>
              </w:rPr>
              <w:t xml:space="preserve">Letras distintas en la misma fila indican diferencias significativas (p&lt;0,05), </w:t>
            </w:r>
            <w:r w:rsidRPr="00253158">
              <w:rPr>
                <w:rStyle w:val="EstiloArial10pt"/>
                <w:rFonts w:ascii="Calibri" w:hAnsi="Calibri"/>
                <w:sz w:val="16"/>
                <w:szCs w:val="16"/>
                <w:vertAlign w:val="superscript"/>
                <w:lang w:val="es-ES"/>
              </w:rPr>
              <w:t>1</w:t>
            </w:r>
            <w:r w:rsidRPr="00253158">
              <w:rPr>
                <w:rStyle w:val="EstiloArial10pt"/>
                <w:rFonts w:ascii="Calibri" w:hAnsi="Calibri"/>
                <w:sz w:val="16"/>
                <w:szCs w:val="16"/>
                <w:lang w:val="es-ES"/>
              </w:rPr>
              <w:t xml:space="preserve">Trat, tratamientos; polinomio lineal y cuadrático; NS = p&gt;0,05; *, p&lt;0,05; **, p&lt;0,01. </w:t>
            </w:r>
            <w:r w:rsidRPr="00253158">
              <w:rPr>
                <w:rStyle w:val="EstiloArial10pt"/>
                <w:rFonts w:ascii="Calibri" w:hAnsi="Calibri"/>
                <w:sz w:val="16"/>
                <w:szCs w:val="16"/>
                <w:vertAlign w:val="superscript"/>
                <w:lang w:val="es-ES"/>
              </w:rPr>
              <w:t>2</w:t>
            </w:r>
            <w:r>
              <w:rPr>
                <w:rStyle w:val="EstiloArial10pt"/>
                <w:rFonts w:ascii="Calibri" w:hAnsi="Calibri"/>
                <w:sz w:val="16"/>
                <w:szCs w:val="16"/>
                <w:lang w:val="es-ES"/>
              </w:rPr>
              <w:t xml:space="preserve"> Error </w:t>
            </w:r>
            <w:r w:rsidRPr="00253158">
              <w:rPr>
                <w:rStyle w:val="EstiloArial10pt"/>
                <w:rFonts w:ascii="Calibri" w:hAnsi="Calibri"/>
                <w:sz w:val="16"/>
                <w:szCs w:val="16"/>
                <w:lang w:val="es-ES"/>
              </w:rPr>
              <w:t xml:space="preserve">estándar de la media. </w:t>
            </w:r>
          </w:p>
        </w:tc>
      </w:tr>
    </w:tbl>
    <w:p w:rsidR="000C65E5" w:rsidRPr="00253158" w:rsidRDefault="000C65E5" w:rsidP="000C65E5">
      <w:pPr>
        <w:framePr w:w="8786" w:h="3453" w:hSpace="170" w:vSpace="142" w:wrap="notBeside" w:vAnchor="page" w:hAnchor="page" w:x="1826" w:y="12106"/>
        <w:spacing w:before="0" w:after="0"/>
        <w:suppressOverlap/>
        <w:jc w:val="center"/>
        <w:rPr>
          <w:rFonts w:ascii="Calibri" w:hAnsi="Calibri" w:cs="Arial"/>
          <w:sz w:val="16"/>
          <w:szCs w:val="16"/>
          <w:lang w:val="es-ES"/>
        </w:rPr>
      </w:pPr>
    </w:p>
    <w:p w:rsidR="006B751E" w:rsidRDefault="006B751E" w:rsidP="005525EB">
      <w:pPr>
        <w:spacing w:before="0" w:after="0"/>
        <w:ind w:firstLine="284"/>
        <w:rPr>
          <w:rFonts w:ascii="Calibri" w:hAnsi="Calibri"/>
          <w:lang w:val="es-ES_tradnl"/>
        </w:rPr>
      </w:pPr>
      <w:r w:rsidRPr="009B57D7">
        <w:rPr>
          <w:rStyle w:val="EstiloArial10pt"/>
          <w:rFonts w:ascii="Calibri" w:hAnsi="Calibri"/>
          <w:lang w:val="es-ES"/>
        </w:rPr>
        <w:t>Los pH para la hora cero fueron 6,9, 6,4, 5,9 y 5,6 para los tratamientos 6,8, 6,3, 5,8 y 5,3 respectivamente</w:t>
      </w:r>
      <w:r>
        <w:rPr>
          <w:rStyle w:val="EstiloArial10pt"/>
          <w:rFonts w:ascii="Calibri" w:hAnsi="Calibri"/>
          <w:lang w:val="es-ES"/>
        </w:rPr>
        <w:t xml:space="preserve"> (Figura 1)</w:t>
      </w:r>
      <w:r w:rsidRPr="009B57D7">
        <w:rPr>
          <w:rStyle w:val="EstiloArial10pt"/>
          <w:rFonts w:ascii="Calibri" w:hAnsi="Calibri"/>
          <w:lang w:val="es-ES"/>
        </w:rPr>
        <w:t>.</w:t>
      </w:r>
      <w:r w:rsidRPr="009B57D7">
        <w:rPr>
          <w:rFonts w:ascii="Calibri" w:hAnsi="Calibri"/>
          <w:lang w:val="es-ES_tradnl"/>
        </w:rPr>
        <w:t xml:space="preserve"> La </w:t>
      </w:r>
      <w:bookmarkStart w:id="0" w:name="_GoBack"/>
      <w:bookmarkEnd w:id="0"/>
      <w:r w:rsidRPr="009B57D7">
        <w:rPr>
          <w:rFonts w:ascii="Calibri" w:hAnsi="Calibri"/>
          <w:lang w:val="es-ES_tradnl"/>
        </w:rPr>
        <w:t>producción de gas a las 6 horas sug</w:t>
      </w:r>
      <w:r w:rsidR="00EC1048">
        <w:rPr>
          <w:rFonts w:ascii="Calibri" w:hAnsi="Calibri"/>
          <w:lang w:val="es-ES_tradnl"/>
        </w:rPr>
        <w:t xml:space="preserve">irió que la digestión de la MS </w:t>
      </w:r>
      <w:r w:rsidRPr="009B57D7">
        <w:rPr>
          <w:rFonts w:ascii="Calibri" w:hAnsi="Calibri"/>
          <w:lang w:val="es-ES_tradnl"/>
        </w:rPr>
        <w:t xml:space="preserve">disminuyó por debajo de pH 6,0-6,1 (Tratamiento pH 6,3; </w:t>
      </w:r>
      <w:r w:rsidR="00EC1048">
        <w:rPr>
          <w:rFonts w:ascii="Calibri" w:hAnsi="Calibri"/>
          <w:lang w:val="es-ES_tradnl"/>
        </w:rPr>
        <w:t>Tabla</w:t>
      </w:r>
      <w:r w:rsidRPr="009B57D7">
        <w:rPr>
          <w:rFonts w:ascii="Calibri" w:hAnsi="Calibri"/>
          <w:lang w:val="es-ES_tradnl"/>
        </w:rPr>
        <w:t xml:space="preserve"> 1). Parte de estas diferencias se debieron al retraso en el proceso de digestión sugerido por el aumento de la fase lag. </w:t>
      </w:r>
    </w:p>
    <w:p w:rsidR="006B751E" w:rsidRDefault="00E72405" w:rsidP="003D0B8B">
      <w:pPr>
        <w:spacing w:before="0" w:after="0"/>
        <w:rPr>
          <w:rFonts w:ascii="Calibri" w:hAnsi="Calibri"/>
          <w:lang w:val="es-ES_tradnl"/>
        </w:rPr>
      </w:pPr>
      <w:r>
        <w:rPr>
          <w:noProof/>
          <w:lang w:val="en-US" w:eastAsia="en-US"/>
        </w:rPr>
        <w:drawing>
          <wp:inline distT="0" distB="0" distL="0" distR="0">
            <wp:extent cx="3133725" cy="1800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1E" w:rsidRDefault="006B751E" w:rsidP="003D0B8B">
      <w:pPr>
        <w:rPr>
          <w:rFonts w:ascii="Calibri" w:hAnsi="Calibri"/>
          <w:lang w:val="es-ES_tradnl"/>
        </w:rPr>
      </w:pPr>
      <w:r w:rsidRPr="003D0B8B">
        <w:rPr>
          <w:rFonts w:ascii="Calibri" w:hAnsi="Calibri"/>
          <w:b/>
          <w:lang w:val="es-ES_tradnl"/>
        </w:rPr>
        <w:t>Figura 1:</w:t>
      </w:r>
      <w:r w:rsidRPr="003D0B8B">
        <w:rPr>
          <w:rFonts w:ascii="Calibri" w:hAnsi="Calibri"/>
          <w:lang w:val="es-ES_tradnl"/>
        </w:rPr>
        <w:t xml:space="preserve"> Variación de pH entre tratamientos a lo largo de la incubaci</w:t>
      </w:r>
      <w:r>
        <w:rPr>
          <w:rFonts w:ascii="Calibri" w:hAnsi="Calibri"/>
          <w:lang w:val="es-ES_tradnl"/>
        </w:rPr>
        <w:t>ón</w:t>
      </w:r>
      <w:r w:rsidRPr="003D0B8B">
        <w:rPr>
          <w:rFonts w:ascii="Calibri" w:hAnsi="Calibri"/>
          <w:lang w:val="es-ES_tradnl"/>
        </w:rPr>
        <w:t xml:space="preserve"> (6, 12, 24 </w:t>
      </w:r>
      <w:r>
        <w:rPr>
          <w:rFonts w:ascii="Calibri" w:hAnsi="Calibri"/>
          <w:lang w:val="es-ES_tradnl"/>
        </w:rPr>
        <w:t>y</w:t>
      </w:r>
      <w:r w:rsidRPr="003D0B8B">
        <w:rPr>
          <w:rFonts w:ascii="Calibri" w:hAnsi="Calibri"/>
          <w:lang w:val="es-ES_tradnl"/>
        </w:rPr>
        <w:t xml:space="preserve"> 48 h) </w:t>
      </w:r>
      <w:r>
        <w:rPr>
          <w:rFonts w:ascii="Calibri" w:hAnsi="Calibri"/>
          <w:lang w:val="es-ES_tradnl"/>
        </w:rPr>
        <w:t>para tr</w:t>
      </w:r>
      <w:r w:rsidRPr="003D0B8B">
        <w:rPr>
          <w:rFonts w:ascii="Calibri" w:hAnsi="Calibri"/>
          <w:lang w:val="es-ES_tradnl"/>
        </w:rPr>
        <w:t>at</w:t>
      </w:r>
      <w:r>
        <w:rPr>
          <w:rFonts w:ascii="Calibri" w:hAnsi="Calibri"/>
          <w:lang w:val="es-ES_tradnl"/>
        </w:rPr>
        <w:t>a</w:t>
      </w:r>
      <w:r w:rsidRPr="003D0B8B">
        <w:rPr>
          <w:rFonts w:ascii="Calibri" w:hAnsi="Calibri"/>
          <w:lang w:val="es-ES_tradnl"/>
        </w:rPr>
        <w:t>m</w:t>
      </w:r>
      <w:r>
        <w:rPr>
          <w:rFonts w:ascii="Calibri" w:hAnsi="Calibri"/>
          <w:lang w:val="es-ES_tradnl"/>
        </w:rPr>
        <w:t>i</w:t>
      </w:r>
      <w:r w:rsidRPr="003D0B8B">
        <w:rPr>
          <w:rFonts w:ascii="Calibri" w:hAnsi="Calibri"/>
          <w:lang w:val="es-ES_tradnl"/>
        </w:rPr>
        <w:t>ent</w:t>
      </w:r>
      <w:r>
        <w:rPr>
          <w:rFonts w:ascii="Calibri" w:hAnsi="Calibri"/>
          <w:lang w:val="es-ES_tradnl"/>
        </w:rPr>
        <w:t>os</w:t>
      </w:r>
      <w:r w:rsidRPr="003D0B8B">
        <w:rPr>
          <w:rFonts w:ascii="Calibri" w:hAnsi="Calibri"/>
          <w:lang w:val="es-ES_tradnl"/>
        </w:rPr>
        <w:t xml:space="preserve"> 6.8 (</w:t>
      </w:r>
      <w:r w:rsidRPr="003D0B8B">
        <w:rPr>
          <w:lang w:val="es-ES_tradnl"/>
        </w:rPr>
        <w:t>♦</w:t>
      </w:r>
      <w:r>
        <w:rPr>
          <w:rFonts w:ascii="Calibri" w:hAnsi="Calibri"/>
          <w:lang w:val="es-ES_tradnl"/>
        </w:rPr>
        <w:t xml:space="preserve">); </w:t>
      </w:r>
      <w:r w:rsidRPr="003D0B8B">
        <w:rPr>
          <w:rFonts w:ascii="Calibri" w:hAnsi="Calibri"/>
          <w:lang w:val="es-ES_tradnl"/>
        </w:rPr>
        <w:t>6.3 (</w:t>
      </w:r>
      <w:r w:rsidRPr="003D0B8B">
        <w:rPr>
          <w:lang w:val="es-ES_tradnl"/>
        </w:rPr>
        <w:t>■</w:t>
      </w:r>
      <w:r>
        <w:rPr>
          <w:rFonts w:ascii="Calibri" w:hAnsi="Calibri"/>
          <w:lang w:val="es-ES_tradnl"/>
        </w:rPr>
        <w:t xml:space="preserve">); </w:t>
      </w:r>
      <w:r w:rsidRPr="003D0B8B">
        <w:rPr>
          <w:rFonts w:ascii="Calibri" w:hAnsi="Calibri"/>
          <w:lang w:val="es-ES_tradnl"/>
        </w:rPr>
        <w:t>5.8 (</w:t>
      </w:r>
      <w:r w:rsidRPr="003D0B8B">
        <w:rPr>
          <w:lang w:val="es-ES_tradnl"/>
        </w:rPr>
        <w:t>▲</w:t>
      </w:r>
      <w:r w:rsidRPr="003D0B8B">
        <w:rPr>
          <w:rFonts w:ascii="Calibri" w:hAnsi="Calibri"/>
          <w:lang w:val="es-ES_tradnl"/>
        </w:rPr>
        <w:t xml:space="preserve">); </w:t>
      </w:r>
      <w:r>
        <w:rPr>
          <w:rFonts w:ascii="Calibri" w:hAnsi="Calibri"/>
          <w:lang w:val="es-ES_tradnl"/>
        </w:rPr>
        <w:t>y</w:t>
      </w:r>
      <w:r w:rsidRPr="003D0B8B">
        <w:rPr>
          <w:rFonts w:ascii="Calibri" w:hAnsi="Calibri"/>
          <w:lang w:val="es-ES_tradnl"/>
        </w:rPr>
        <w:t xml:space="preserve"> 5.3 (×).</w:t>
      </w:r>
    </w:p>
    <w:p w:rsidR="00DD0ECA" w:rsidRPr="003D0B8B" w:rsidRDefault="00DD0ECA" w:rsidP="003D0B8B">
      <w:pPr>
        <w:rPr>
          <w:rFonts w:ascii="Calibri" w:hAnsi="Calibri"/>
          <w:lang w:val="es-ES_tradnl"/>
        </w:rPr>
      </w:pPr>
    </w:p>
    <w:p w:rsidR="006B751E" w:rsidRPr="009B57D7" w:rsidRDefault="006B751E" w:rsidP="005525EB">
      <w:pPr>
        <w:spacing w:before="0" w:after="0"/>
        <w:ind w:firstLine="284"/>
        <w:rPr>
          <w:rFonts w:ascii="Calibri" w:hAnsi="Calibri" w:cs="Arial"/>
          <w:lang w:val="es-ES"/>
        </w:rPr>
      </w:pPr>
      <w:r w:rsidRPr="009B57D7">
        <w:rPr>
          <w:rFonts w:ascii="Calibri" w:hAnsi="Calibri"/>
          <w:lang w:val="es-ES_tradnl"/>
        </w:rPr>
        <w:t xml:space="preserve">A medida que el pH disminuyó se observó un retraso en la hora de ocurrencia de </w:t>
      </w:r>
      <w:proofErr w:type="gramStart"/>
      <w:r w:rsidRPr="009B57D7">
        <w:rPr>
          <w:rFonts w:ascii="Calibri" w:hAnsi="Calibri"/>
          <w:lang w:val="es-ES_tradnl"/>
        </w:rPr>
        <w:t>la tasas máximas</w:t>
      </w:r>
      <w:proofErr w:type="gramEnd"/>
      <w:r w:rsidRPr="009B57D7">
        <w:rPr>
          <w:rFonts w:ascii="Calibri" w:hAnsi="Calibri"/>
          <w:lang w:val="es-ES_tradnl"/>
        </w:rPr>
        <w:t xml:space="preserve"> de producción de gas y un aumento de las mismas debido probablemente a la fermentación del citrato del buffer por los microorganismos. Se observó una disminución lineal en la producción de gas en la medida que disminuyó el pH, sin </w:t>
      </w:r>
      <w:proofErr w:type="gramStart"/>
      <w:r w:rsidRPr="009B57D7">
        <w:rPr>
          <w:rFonts w:ascii="Calibri" w:hAnsi="Calibri"/>
          <w:lang w:val="es-ES_tradnl"/>
        </w:rPr>
        <w:t>embargo</w:t>
      </w:r>
      <w:proofErr w:type="gramEnd"/>
      <w:r w:rsidRPr="009B57D7">
        <w:rPr>
          <w:rFonts w:ascii="Calibri" w:hAnsi="Calibri"/>
          <w:lang w:val="es-ES_tradnl"/>
        </w:rPr>
        <w:t xml:space="preserve"> esta diferencia fue más notoria a las 6 horas.</w:t>
      </w:r>
    </w:p>
    <w:p w:rsidR="006B751E" w:rsidRPr="009B57D7" w:rsidRDefault="006B751E" w:rsidP="0058474D">
      <w:pPr>
        <w:spacing w:after="0"/>
        <w:outlineLvl w:val="0"/>
        <w:rPr>
          <w:rFonts w:ascii="Calibri" w:hAnsi="Calibri" w:cs="Arial"/>
          <w:b/>
          <w:lang w:val="es-ES"/>
        </w:rPr>
      </w:pPr>
      <w:r w:rsidRPr="009B57D7">
        <w:rPr>
          <w:rFonts w:ascii="Calibri" w:hAnsi="Calibri" w:cs="Arial"/>
          <w:b/>
          <w:lang w:val="es-ES"/>
        </w:rPr>
        <w:t>Conclusiones</w:t>
      </w:r>
    </w:p>
    <w:p w:rsidR="006B751E" w:rsidRPr="009B57D7" w:rsidRDefault="006B751E" w:rsidP="009B57D7">
      <w:pPr>
        <w:spacing w:before="0" w:after="0"/>
        <w:ind w:firstLine="284"/>
        <w:rPr>
          <w:rFonts w:ascii="Calibri" w:hAnsi="Calibri"/>
          <w:lang w:val="es-ES_tradnl"/>
        </w:rPr>
      </w:pPr>
      <w:r w:rsidRPr="009B57D7">
        <w:rPr>
          <w:rFonts w:ascii="Calibri" w:hAnsi="Calibri"/>
          <w:lang w:val="es-ES_tradnl"/>
        </w:rPr>
        <w:t>Se concluye que el aumento de la acidez produjo una disminución lineal de la digestión de la alfalfa fresca, y que dicho efecto fue más marcado para pH inferiores a 6,0-6,1 durante las primeras 6 horas. La acidez retrasó y aumentó las tasas máximas de producción de gas.</w:t>
      </w:r>
    </w:p>
    <w:p w:rsidR="006B751E" w:rsidRPr="007B1A50" w:rsidRDefault="006B751E" w:rsidP="00043BEF">
      <w:pPr>
        <w:spacing w:after="0"/>
        <w:outlineLvl w:val="0"/>
        <w:rPr>
          <w:rFonts w:ascii="Calibri" w:hAnsi="Calibri" w:cs="Arial"/>
          <w:b/>
        </w:rPr>
      </w:pPr>
      <w:proofErr w:type="spellStart"/>
      <w:r w:rsidRPr="007B1A50">
        <w:rPr>
          <w:rFonts w:ascii="Calibri" w:hAnsi="Calibri" w:cs="Arial"/>
          <w:b/>
        </w:rPr>
        <w:t>Bibliografía</w:t>
      </w:r>
      <w:proofErr w:type="spellEnd"/>
    </w:p>
    <w:p w:rsidR="006B751E" w:rsidRPr="00530A5E" w:rsidRDefault="006B751E" w:rsidP="001D5B10">
      <w:pPr>
        <w:spacing w:after="0"/>
        <w:ind w:left="284" w:hanging="284"/>
        <w:outlineLvl w:val="0"/>
        <w:rPr>
          <w:rFonts w:ascii="Calibri" w:hAnsi="Calibri"/>
        </w:rPr>
      </w:pPr>
      <w:r w:rsidRPr="00530A5E">
        <w:rPr>
          <w:rFonts w:ascii="Calibri" w:hAnsi="Calibri"/>
        </w:rPr>
        <w:t xml:space="preserve">WAWRZKIEWICZ, M. y DANELON, J.L. 2004. Rev. </w:t>
      </w:r>
      <w:smartTag w:uri="urn:schemas-microsoft-com:office:smarttags" w:element="country-region">
        <w:smartTag w:uri="urn:schemas-microsoft-com:office:smarttags" w:element="place">
          <w:r w:rsidRPr="00530A5E">
            <w:rPr>
              <w:rFonts w:ascii="Calibri" w:hAnsi="Calibri"/>
            </w:rPr>
            <w:t>Arg.</w:t>
          </w:r>
        </w:smartTag>
      </w:smartTag>
      <w:r w:rsidRPr="00530A5E">
        <w:rPr>
          <w:rFonts w:ascii="Calibri" w:hAnsi="Calibri"/>
        </w:rPr>
        <w:t xml:space="preserve"> Prod. Anim. 24:</w:t>
      </w:r>
      <w:r w:rsidR="00EA11D7">
        <w:rPr>
          <w:rFonts w:ascii="Calibri" w:hAnsi="Calibri"/>
        </w:rPr>
        <w:t xml:space="preserve"> </w:t>
      </w:r>
      <w:r w:rsidRPr="00530A5E">
        <w:rPr>
          <w:rFonts w:ascii="Calibri" w:hAnsi="Calibri"/>
        </w:rPr>
        <w:t>187-197.</w:t>
      </w:r>
    </w:p>
    <w:sectPr w:rsidR="006B751E" w:rsidRPr="00530A5E" w:rsidSect="00AA4DAA">
      <w:headerReference w:type="default" r:id="rId9"/>
      <w:pgSz w:w="11907" w:h="16840" w:code="9"/>
      <w:pgMar w:top="851" w:right="567" w:bottom="851" w:left="1134" w:header="567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F5" w:rsidRDefault="009110F5" w:rsidP="00043BEF">
      <w:pPr>
        <w:spacing w:before="0" w:after="0"/>
      </w:pPr>
      <w:r>
        <w:separator/>
      </w:r>
    </w:p>
  </w:endnote>
  <w:endnote w:type="continuationSeparator" w:id="0">
    <w:p w:rsidR="009110F5" w:rsidRDefault="009110F5" w:rsidP="00043B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F5" w:rsidRDefault="009110F5" w:rsidP="00043BEF">
      <w:pPr>
        <w:spacing w:before="0" w:after="0"/>
      </w:pPr>
      <w:r>
        <w:separator/>
      </w:r>
    </w:p>
  </w:footnote>
  <w:footnote w:type="continuationSeparator" w:id="0">
    <w:p w:rsidR="009110F5" w:rsidRDefault="009110F5" w:rsidP="00043B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EB" w:rsidRPr="00300DDD" w:rsidRDefault="00FC30EB" w:rsidP="00043BEF">
    <w:pPr>
      <w:pStyle w:val="Encabezado"/>
      <w:pBdr>
        <w:bottom w:val="single" w:sz="18" w:space="1" w:color="auto"/>
      </w:pBdr>
      <w:jc w:val="right"/>
      <w:rPr>
        <w:i/>
        <w:lang w:val="es-AR"/>
      </w:rPr>
    </w:pPr>
    <w:r w:rsidRPr="00300DDD">
      <w:rPr>
        <w:i/>
        <w:lang w:val="es-AR"/>
      </w:rPr>
      <w:t xml:space="preserve"> Congreso de la Asoc. Argentina de Producción Animal – RAPA Vol</w:t>
    </w:r>
    <w:r>
      <w:rPr>
        <w:i/>
        <w:lang w:val="es-AR"/>
      </w:rPr>
      <w:t>.</w:t>
    </w:r>
    <w:r w:rsidRPr="00300DDD">
      <w:rPr>
        <w:i/>
        <w:lang w:val="es-AR"/>
      </w:rPr>
      <w:t xml:space="preserve"> </w:t>
    </w:r>
    <w:proofErr w:type="spellStart"/>
    <w:r>
      <w:rPr>
        <w:i/>
        <w:lang w:val="es-AR"/>
      </w:rPr>
      <w:t>xy</w:t>
    </w:r>
    <w:proofErr w:type="spellEnd"/>
    <w:r w:rsidRPr="00300DDD">
      <w:rPr>
        <w:i/>
        <w:lang w:val="es-AR"/>
      </w:rPr>
      <w:t xml:space="preserve">, </w:t>
    </w:r>
    <w:proofErr w:type="spellStart"/>
    <w:r>
      <w:rPr>
        <w:i/>
        <w:lang w:val="es-AR"/>
      </w:rPr>
      <w:t>Supl</w:t>
    </w:r>
    <w:proofErr w:type="spellEnd"/>
    <w:r>
      <w:rPr>
        <w:i/>
        <w:lang w:val="es-AR"/>
      </w:rPr>
      <w:t>.</w:t>
    </w:r>
    <w:r w:rsidRPr="00300DDD">
      <w:rPr>
        <w:i/>
        <w:lang w:val="es-AR"/>
      </w:rPr>
      <w:t xml:space="preserve"> 1</w:t>
    </w:r>
  </w:p>
  <w:p w:rsidR="00FC30EB" w:rsidRPr="00043BEF" w:rsidRDefault="00FC30EB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163"/>
    <w:multiLevelType w:val="multilevel"/>
    <w:tmpl w:val="023C143E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7"/>
    <w:rsid w:val="00004331"/>
    <w:rsid w:val="00033834"/>
    <w:rsid w:val="00043BEF"/>
    <w:rsid w:val="00087129"/>
    <w:rsid w:val="000C65E5"/>
    <w:rsid w:val="000D5D45"/>
    <w:rsid w:val="00107F27"/>
    <w:rsid w:val="001453F5"/>
    <w:rsid w:val="00166FC4"/>
    <w:rsid w:val="001803E5"/>
    <w:rsid w:val="00182084"/>
    <w:rsid w:val="001D5B10"/>
    <w:rsid w:val="001D6255"/>
    <w:rsid w:val="001F0595"/>
    <w:rsid w:val="0020116A"/>
    <w:rsid w:val="00227D82"/>
    <w:rsid w:val="00231C49"/>
    <w:rsid w:val="00232FED"/>
    <w:rsid w:val="00244B57"/>
    <w:rsid w:val="00250473"/>
    <w:rsid w:val="00253158"/>
    <w:rsid w:val="002B59D4"/>
    <w:rsid w:val="002D65BA"/>
    <w:rsid w:val="002F0434"/>
    <w:rsid w:val="00300DDD"/>
    <w:rsid w:val="003338EA"/>
    <w:rsid w:val="00374871"/>
    <w:rsid w:val="003748A5"/>
    <w:rsid w:val="00392B70"/>
    <w:rsid w:val="003A4D66"/>
    <w:rsid w:val="003B78EE"/>
    <w:rsid w:val="003D0B8B"/>
    <w:rsid w:val="003D4CF7"/>
    <w:rsid w:val="003E0AD1"/>
    <w:rsid w:val="003E2B76"/>
    <w:rsid w:val="00410CB0"/>
    <w:rsid w:val="004363EF"/>
    <w:rsid w:val="00447BD8"/>
    <w:rsid w:val="004A1D68"/>
    <w:rsid w:val="004A4E30"/>
    <w:rsid w:val="004A6B9C"/>
    <w:rsid w:val="004B4764"/>
    <w:rsid w:val="004C46AB"/>
    <w:rsid w:val="004E152E"/>
    <w:rsid w:val="004E32A1"/>
    <w:rsid w:val="00530A5E"/>
    <w:rsid w:val="00536220"/>
    <w:rsid w:val="005525EB"/>
    <w:rsid w:val="005530D8"/>
    <w:rsid w:val="005631FA"/>
    <w:rsid w:val="0056402D"/>
    <w:rsid w:val="005727A3"/>
    <w:rsid w:val="00581989"/>
    <w:rsid w:val="00583153"/>
    <w:rsid w:val="0058474D"/>
    <w:rsid w:val="0059657C"/>
    <w:rsid w:val="005B7444"/>
    <w:rsid w:val="005D2DE2"/>
    <w:rsid w:val="005E295E"/>
    <w:rsid w:val="00625B47"/>
    <w:rsid w:val="00645B92"/>
    <w:rsid w:val="0067381D"/>
    <w:rsid w:val="006828E2"/>
    <w:rsid w:val="00695AC3"/>
    <w:rsid w:val="006A2E5D"/>
    <w:rsid w:val="006B751E"/>
    <w:rsid w:val="006D5541"/>
    <w:rsid w:val="006F51B2"/>
    <w:rsid w:val="007116E1"/>
    <w:rsid w:val="00731488"/>
    <w:rsid w:val="007432CB"/>
    <w:rsid w:val="0076029C"/>
    <w:rsid w:val="00781247"/>
    <w:rsid w:val="00783DE1"/>
    <w:rsid w:val="007B1A50"/>
    <w:rsid w:val="008576C4"/>
    <w:rsid w:val="00862C7B"/>
    <w:rsid w:val="008748E4"/>
    <w:rsid w:val="008A6555"/>
    <w:rsid w:val="009110F5"/>
    <w:rsid w:val="00931FF4"/>
    <w:rsid w:val="00932026"/>
    <w:rsid w:val="00951E24"/>
    <w:rsid w:val="009620AB"/>
    <w:rsid w:val="009B57D7"/>
    <w:rsid w:val="00A17504"/>
    <w:rsid w:val="00A22955"/>
    <w:rsid w:val="00A868C6"/>
    <w:rsid w:val="00AA4DAA"/>
    <w:rsid w:val="00AA72B0"/>
    <w:rsid w:val="00AB6EF6"/>
    <w:rsid w:val="00B33E63"/>
    <w:rsid w:val="00B9030E"/>
    <w:rsid w:val="00BB0A97"/>
    <w:rsid w:val="00C14836"/>
    <w:rsid w:val="00C41C83"/>
    <w:rsid w:val="00C54DC9"/>
    <w:rsid w:val="00C809D3"/>
    <w:rsid w:val="00CA3F1C"/>
    <w:rsid w:val="00CC4838"/>
    <w:rsid w:val="00CF48B2"/>
    <w:rsid w:val="00D10792"/>
    <w:rsid w:val="00D50F8B"/>
    <w:rsid w:val="00D964D1"/>
    <w:rsid w:val="00DB2AB9"/>
    <w:rsid w:val="00DD0ECA"/>
    <w:rsid w:val="00DF5674"/>
    <w:rsid w:val="00E65515"/>
    <w:rsid w:val="00E72405"/>
    <w:rsid w:val="00E81A67"/>
    <w:rsid w:val="00E92C1D"/>
    <w:rsid w:val="00EA11D7"/>
    <w:rsid w:val="00EC1048"/>
    <w:rsid w:val="00F06B6E"/>
    <w:rsid w:val="00F116B5"/>
    <w:rsid w:val="00F22D17"/>
    <w:rsid w:val="00F80919"/>
    <w:rsid w:val="00FB0549"/>
    <w:rsid w:val="00FC30EB"/>
    <w:rsid w:val="00FC5C7D"/>
    <w:rsid w:val="00FD3DA0"/>
    <w:rsid w:val="00FD4978"/>
    <w:rsid w:val="00FF0F1F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2AAB1-1043-4603-863C-8E5218DA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19"/>
    <w:pPr>
      <w:spacing w:before="60" w:after="60"/>
      <w:jc w:val="both"/>
    </w:pPr>
    <w:rPr>
      <w:lang w:val="en-GB" w:eastAsia="es-AR"/>
    </w:rPr>
  </w:style>
  <w:style w:type="paragraph" w:styleId="Ttulo1">
    <w:name w:val="heading 1"/>
    <w:aliases w:val="JDSc Titulo 1"/>
    <w:basedOn w:val="Normal"/>
    <w:next w:val="Normal"/>
    <w:link w:val="Ttulo1Car"/>
    <w:uiPriority w:val="99"/>
    <w:qFormat/>
    <w:rsid w:val="00F80919"/>
    <w:pPr>
      <w:keepNext/>
      <w:spacing w:before="120" w:after="120" w:line="360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tulo2">
    <w:name w:val="heading 2"/>
    <w:aliases w:val="JDSc Título 2"/>
    <w:basedOn w:val="Normal"/>
    <w:next w:val="Textoindependiente"/>
    <w:link w:val="Ttulo2Car"/>
    <w:uiPriority w:val="99"/>
    <w:qFormat/>
    <w:rsid w:val="00F80919"/>
    <w:pPr>
      <w:keepNext/>
      <w:keepLines/>
      <w:spacing w:before="240" w:after="120" w:line="360" w:lineRule="auto"/>
      <w:jc w:val="left"/>
      <w:outlineLvl w:val="1"/>
    </w:pPr>
    <w:rPr>
      <w:rFonts w:ascii="Arial" w:hAnsi="Arial"/>
      <w:b/>
      <w:i/>
      <w:kern w:val="28"/>
      <w:sz w:val="24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F80919"/>
    <w:pPr>
      <w:keepNext/>
      <w:keepLines/>
      <w:spacing w:before="240" w:after="120" w:line="240" w:lineRule="atLeast"/>
      <w:ind w:left="284"/>
      <w:jc w:val="left"/>
      <w:outlineLvl w:val="2"/>
    </w:pPr>
    <w:rPr>
      <w:rFonts w:ascii="Arial" w:hAnsi="Arial"/>
      <w:b/>
      <w:i/>
      <w:kern w:val="28"/>
      <w:sz w:val="24"/>
    </w:rPr>
  </w:style>
  <w:style w:type="paragraph" w:styleId="Ttulo4">
    <w:name w:val="heading 4"/>
    <w:basedOn w:val="Normal"/>
    <w:next w:val="Textoindependiente"/>
    <w:link w:val="Ttulo4Car"/>
    <w:uiPriority w:val="99"/>
    <w:qFormat/>
    <w:rsid w:val="00F80919"/>
    <w:pPr>
      <w:keepNext/>
      <w:keepLines/>
      <w:spacing w:before="0" w:after="240" w:line="240" w:lineRule="atLeast"/>
      <w:ind w:left="284"/>
      <w:jc w:val="left"/>
      <w:outlineLvl w:val="3"/>
    </w:pPr>
    <w:rPr>
      <w:b/>
      <w:i/>
      <w:spacing w:val="-4"/>
      <w:kern w:val="28"/>
      <w:sz w:val="24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F80919"/>
    <w:pPr>
      <w:keepNext/>
      <w:keepLines/>
      <w:numPr>
        <w:ilvl w:val="4"/>
        <w:numId w:val="5"/>
      </w:numPr>
      <w:spacing w:before="0" w:line="240" w:lineRule="atLeast"/>
      <w:jc w:val="left"/>
      <w:outlineLvl w:val="4"/>
    </w:pPr>
    <w:rPr>
      <w:i/>
      <w:spacing w:val="-4"/>
      <w:kern w:val="28"/>
      <w:sz w:val="24"/>
    </w:rPr>
  </w:style>
  <w:style w:type="paragraph" w:styleId="Ttulo6">
    <w:name w:val="heading 6"/>
    <w:basedOn w:val="Normal"/>
    <w:next w:val="Textoindependiente"/>
    <w:link w:val="Ttulo6Car"/>
    <w:uiPriority w:val="99"/>
    <w:qFormat/>
    <w:rsid w:val="00F80919"/>
    <w:pPr>
      <w:keepNext/>
      <w:keepLines/>
      <w:numPr>
        <w:ilvl w:val="5"/>
        <w:numId w:val="5"/>
      </w:numPr>
      <w:spacing w:before="140" w:line="220" w:lineRule="atLeast"/>
      <w:jc w:val="left"/>
      <w:outlineLvl w:val="5"/>
    </w:pPr>
    <w:rPr>
      <w:b/>
      <w:i/>
      <w:spacing w:val="-4"/>
      <w:kern w:val="28"/>
    </w:rPr>
  </w:style>
  <w:style w:type="paragraph" w:styleId="Ttulo7">
    <w:name w:val="heading 7"/>
    <w:basedOn w:val="Normal"/>
    <w:next w:val="Textoindependiente"/>
    <w:link w:val="Ttulo7Car"/>
    <w:uiPriority w:val="99"/>
    <w:qFormat/>
    <w:rsid w:val="00F80919"/>
    <w:pPr>
      <w:keepNext/>
      <w:keepLines/>
      <w:numPr>
        <w:ilvl w:val="6"/>
        <w:numId w:val="5"/>
      </w:numPr>
      <w:spacing w:before="140" w:line="220" w:lineRule="atLeast"/>
      <w:jc w:val="left"/>
      <w:outlineLvl w:val="6"/>
    </w:pPr>
    <w:rPr>
      <w:b/>
      <w:spacing w:val="-4"/>
      <w:kern w:val="28"/>
    </w:rPr>
  </w:style>
  <w:style w:type="paragraph" w:styleId="Ttulo8">
    <w:name w:val="heading 8"/>
    <w:basedOn w:val="Normal"/>
    <w:next w:val="Textoindependiente"/>
    <w:link w:val="Ttulo8Car"/>
    <w:uiPriority w:val="99"/>
    <w:qFormat/>
    <w:rsid w:val="00F80919"/>
    <w:pPr>
      <w:keepNext/>
      <w:keepLines/>
      <w:numPr>
        <w:ilvl w:val="7"/>
        <w:numId w:val="5"/>
      </w:numPr>
      <w:spacing w:before="140" w:line="220" w:lineRule="atLeast"/>
      <w:jc w:val="left"/>
      <w:outlineLvl w:val="7"/>
    </w:pPr>
    <w:rPr>
      <w:b/>
      <w:i/>
      <w:spacing w:val="-4"/>
      <w:kern w:val="28"/>
      <w:sz w:val="18"/>
    </w:rPr>
  </w:style>
  <w:style w:type="paragraph" w:styleId="Ttulo9">
    <w:name w:val="heading 9"/>
    <w:basedOn w:val="Normal"/>
    <w:next w:val="Textoindependiente"/>
    <w:link w:val="Ttulo9Car"/>
    <w:uiPriority w:val="99"/>
    <w:qFormat/>
    <w:rsid w:val="00F80919"/>
    <w:pPr>
      <w:keepNext/>
      <w:keepLines/>
      <w:numPr>
        <w:ilvl w:val="8"/>
        <w:numId w:val="5"/>
      </w:numPr>
      <w:spacing w:before="140" w:line="220" w:lineRule="atLeast"/>
      <w:jc w:val="left"/>
      <w:outlineLvl w:val="8"/>
    </w:pPr>
    <w:rPr>
      <w:b/>
      <w:spacing w:val="-4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JDSc Titulo 1 Car"/>
    <w:link w:val="Ttulo1"/>
    <w:uiPriority w:val="99"/>
    <w:locked/>
    <w:rsid w:val="00F80919"/>
    <w:rPr>
      <w:rFonts w:ascii="Arial" w:hAnsi="Arial" w:cs="Times New Roman"/>
      <w:b/>
      <w:caps/>
      <w:kern w:val="28"/>
      <w:sz w:val="28"/>
      <w:lang w:val="en-GB"/>
    </w:rPr>
  </w:style>
  <w:style w:type="character" w:customStyle="1" w:styleId="Ttulo2Car">
    <w:name w:val="Título 2 Car"/>
    <w:aliases w:val="JDSc Título 2 Car"/>
    <w:link w:val="Ttulo2"/>
    <w:uiPriority w:val="99"/>
    <w:locked/>
    <w:rsid w:val="00F80919"/>
    <w:rPr>
      <w:rFonts w:ascii="Arial" w:hAnsi="Arial" w:cs="Times New Roman"/>
      <w:b/>
      <w:i/>
      <w:kern w:val="28"/>
      <w:sz w:val="24"/>
      <w:lang w:val="en-GB"/>
    </w:rPr>
  </w:style>
  <w:style w:type="character" w:customStyle="1" w:styleId="Ttulo3Car">
    <w:name w:val="Título 3 Car"/>
    <w:link w:val="Ttulo3"/>
    <w:uiPriority w:val="99"/>
    <w:locked/>
    <w:rsid w:val="00F80919"/>
    <w:rPr>
      <w:rFonts w:ascii="Arial" w:hAnsi="Arial" w:cs="Times New Roman"/>
      <w:b/>
      <w:i/>
      <w:kern w:val="28"/>
      <w:sz w:val="24"/>
      <w:lang w:val="en-GB"/>
    </w:rPr>
  </w:style>
  <w:style w:type="character" w:customStyle="1" w:styleId="Ttulo4Car">
    <w:name w:val="Título 4 Car"/>
    <w:link w:val="Ttulo4"/>
    <w:uiPriority w:val="99"/>
    <w:locked/>
    <w:rsid w:val="00F80919"/>
    <w:rPr>
      <w:rFonts w:cs="Times New Roman"/>
      <w:b/>
      <w:i/>
      <w:spacing w:val="-4"/>
      <w:kern w:val="28"/>
      <w:sz w:val="24"/>
      <w:lang w:val="en-GB"/>
    </w:rPr>
  </w:style>
  <w:style w:type="character" w:customStyle="1" w:styleId="Ttulo5Car">
    <w:name w:val="Título 5 Car"/>
    <w:link w:val="Ttulo5"/>
    <w:uiPriority w:val="99"/>
    <w:locked/>
    <w:rsid w:val="00F80919"/>
    <w:rPr>
      <w:rFonts w:cs="Times New Roman"/>
      <w:i/>
      <w:spacing w:val="-4"/>
      <w:kern w:val="28"/>
      <w:sz w:val="24"/>
      <w:lang w:val="en-GB"/>
    </w:rPr>
  </w:style>
  <w:style w:type="character" w:customStyle="1" w:styleId="Ttulo6Car">
    <w:name w:val="Título 6 Car"/>
    <w:link w:val="Ttulo6"/>
    <w:uiPriority w:val="99"/>
    <w:locked/>
    <w:rsid w:val="00F80919"/>
    <w:rPr>
      <w:rFonts w:cs="Times New Roman"/>
      <w:b/>
      <w:i/>
      <w:spacing w:val="-4"/>
      <w:kern w:val="28"/>
      <w:lang w:val="en-GB"/>
    </w:rPr>
  </w:style>
  <w:style w:type="character" w:customStyle="1" w:styleId="Ttulo7Car">
    <w:name w:val="Título 7 Car"/>
    <w:link w:val="Ttulo7"/>
    <w:uiPriority w:val="99"/>
    <w:locked/>
    <w:rsid w:val="00F80919"/>
    <w:rPr>
      <w:rFonts w:cs="Times New Roman"/>
      <w:b/>
      <w:spacing w:val="-4"/>
      <w:kern w:val="28"/>
      <w:lang w:val="en-GB"/>
    </w:rPr>
  </w:style>
  <w:style w:type="character" w:customStyle="1" w:styleId="Ttulo8Car">
    <w:name w:val="Título 8 Car"/>
    <w:link w:val="Ttulo8"/>
    <w:uiPriority w:val="99"/>
    <w:locked/>
    <w:rsid w:val="00F80919"/>
    <w:rPr>
      <w:rFonts w:cs="Times New Roman"/>
      <w:b/>
      <w:i/>
      <w:spacing w:val="-4"/>
      <w:kern w:val="28"/>
      <w:sz w:val="18"/>
      <w:lang w:val="en-GB"/>
    </w:rPr>
  </w:style>
  <w:style w:type="character" w:customStyle="1" w:styleId="Ttulo9Car">
    <w:name w:val="Título 9 Car"/>
    <w:link w:val="Ttulo9"/>
    <w:uiPriority w:val="99"/>
    <w:locked/>
    <w:rsid w:val="00F80919"/>
    <w:rPr>
      <w:rFonts w:cs="Times New Roman"/>
      <w:b/>
      <w:spacing w:val="-4"/>
      <w:kern w:val="28"/>
      <w:sz w:val="18"/>
      <w:lang w:val="en-GB"/>
    </w:rPr>
  </w:style>
  <w:style w:type="paragraph" w:styleId="Ttulo">
    <w:name w:val="Title"/>
    <w:basedOn w:val="Normal"/>
    <w:link w:val="TtuloCar"/>
    <w:uiPriority w:val="99"/>
    <w:qFormat/>
    <w:rsid w:val="00F80919"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link w:val="Ttulo"/>
    <w:uiPriority w:val="99"/>
    <w:locked/>
    <w:rsid w:val="00DF5674"/>
    <w:rPr>
      <w:rFonts w:eastAsia="Times New Roman" w:cs="Times New Roman"/>
      <w:b/>
      <w:kern w:val="28"/>
      <w:sz w:val="32"/>
      <w:lang w:val="en-GB"/>
    </w:rPr>
  </w:style>
  <w:style w:type="paragraph" w:styleId="Prrafodelista">
    <w:name w:val="List Paragraph"/>
    <w:basedOn w:val="Normal"/>
    <w:uiPriority w:val="99"/>
    <w:qFormat/>
    <w:rsid w:val="00F8091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F8091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F80919"/>
    <w:rPr>
      <w:rFonts w:cs="Times New Roman"/>
      <w:lang w:val="en-GB"/>
    </w:rPr>
  </w:style>
  <w:style w:type="paragraph" w:styleId="Descripcin">
    <w:name w:val="caption"/>
    <w:basedOn w:val="Normal"/>
    <w:next w:val="Textoindependiente"/>
    <w:uiPriority w:val="99"/>
    <w:qFormat/>
    <w:rsid w:val="00F80919"/>
    <w:pPr>
      <w:keepLines/>
      <w:spacing w:after="0"/>
    </w:pPr>
    <w:rPr>
      <w:b/>
      <w:sz w:val="24"/>
    </w:rPr>
  </w:style>
  <w:style w:type="paragraph" w:styleId="Subttulo">
    <w:name w:val="Subtitle"/>
    <w:basedOn w:val="Normal"/>
    <w:next w:val="Textoindependiente"/>
    <w:link w:val="SubttuloCar"/>
    <w:uiPriority w:val="99"/>
    <w:qFormat/>
    <w:rsid w:val="00F80919"/>
    <w:pPr>
      <w:keepNext/>
      <w:spacing w:before="0" w:after="240"/>
      <w:jc w:val="left"/>
      <w:outlineLvl w:val="1"/>
    </w:pPr>
    <w:rPr>
      <w:b/>
      <w:sz w:val="28"/>
    </w:rPr>
  </w:style>
  <w:style w:type="character" w:customStyle="1" w:styleId="SubttuloCar">
    <w:name w:val="Subtítulo Car"/>
    <w:link w:val="Subttulo"/>
    <w:uiPriority w:val="99"/>
    <w:locked/>
    <w:rsid w:val="00F80919"/>
    <w:rPr>
      <w:rFonts w:cs="Times New Roman"/>
      <w:b/>
      <w:sz w:val="28"/>
      <w:lang w:val="en-GB"/>
    </w:rPr>
  </w:style>
  <w:style w:type="paragraph" w:customStyle="1" w:styleId="JDScABSTRACT">
    <w:name w:val="JDSc ABSTRACT"/>
    <w:basedOn w:val="Ttulo1"/>
    <w:next w:val="Normal"/>
    <w:link w:val="JDScABSTRACTCar"/>
    <w:uiPriority w:val="99"/>
    <w:rsid w:val="00F80919"/>
    <w:pPr>
      <w:jc w:val="left"/>
    </w:pPr>
    <w:rPr>
      <w:lang w:val="en-US"/>
    </w:rPr>
  </w:style>
  <w:style w:type="character" w:customStyle="1" w:styleId="JDScABSTRACTCar">
    <w:name w:val="JDSc ABSTRACT Car"/>
    <w:link w:val="JDScABSTRACT"/>
    <w:uiPriority w:val="99"/>
    <w:locked/>
    <w:rsid w:val="00F80919"/>
    <w:rPr>
      <w:rFonts w:ascii="Arial" w:hAnsi="Arial" w:cs="Times New Roman"/>
      <w:b/>
      <w:caps/>
      <w:kern w:val="28"/>
      <w:sz w:val="28"/>
      <w:lang w:val="en-US"/>
    </w:rPr>
  </w:style>
  <w:style w:type="paragraph" w:customStyle="1" w:styleId="JDScNormalparagraph">
    <w:name w:val="JDSc Normal paragraph"/>
    <w:basedOn w:val="Textoindependiente"/>
    <w:link w:val="JDScNormalparagraphCar"/>
    <w:uiPriority w:val="99"/>
    <w:rsid w:val="00F80919"/>
    <w:pPr>
      <w:spacing w:before="0" w:after="0" w:line="480" w:lineRule="auto"/>
    </w:pPr>
    <w:rPr>
      <w:sz w:val="24"/>
      <w:lang w:val="en-US"/>
    </w:rPr>
  </w:style>
  <w:style w:type="character" w:customStyle="1" w:styleId="JDScNormalparagraphCar">
    <w:name w:val="JDSc Normal paragraph Car"/>
    <w:link w:val="JDScNormalparagraph"/>
    <w:uiPriority w:val="99"/>
    <w:locked/>
    <w:rsid w:val="00F80919"/>
    <w:rPr>
      <w:rFonts w:cs="Times New Roman"/>
      <w:sz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rsid w:val="00581989"/>
    <w:rPr>
      <w:b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81989"/>
    <w:rPr>
      <w:rFonts w:cs="Times New Roman"/>
      <w:b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rsid w:val="00043B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043BEF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rsid w:val="00043BE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link w:val="Encabezado"/>
    <w:uiPriority w:val="99"/>
    <w:locked/>
    <w:rsid w:val="00043BEF"/>
    <w:rPr>
      <w:rFonts w:cs="Times New Roman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043BE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link w:val="Piedepgina"/>
    <w:uiPriority w:val="99"/>
    <w:semiHidden/>
    <w:locked/>
    <w:rsid w:val="00043BEF"/>
    <w:rPr>
      <w:rFonts w:cs="Times New Roman"/>
      <w:lang w:val="en-GB"/>
    </w:rPr>
  </w:style>
  <w:style w:type="character" w:styleId="Hipervnculo">
    <w:name w:val="Hyperlink"/>
    <w:uiPriority w:val="99"/>
    <w:rsid w:val="00F06B6E"/>
    <w:rPr>
      <w:rFonts w:cs="Times New Roman"/>
      <w:color w:val="0000FF"/>
      <w:u w:val="single"/>
    </w:rPr>
  </w:style>
  <w:style w:type="paragraph" w:customStyle="1" w:styleId="ParrafoArial10">
    <w:name w:val="Parrafo Arial 10"/>
    <w:basedOn w:val="Normal"/>
    <w:uiPriority w:val="99"/>
    <w:rsid w:val="0020116A"/>
    <w:pPr>
      <w:spacing w:before="0" w:after="0"/>
    </w:pPr>
    <w:rPr>
      <w:rFonts w:ascii="Arial" w:hAnsi="Arial"/>
      <w:lang w:eastAsia="es-ES"/>
    </w:rPr>
  </w:style>
  <w:style w:type="character" w:customStyle="1" w:styleId="EstiloArial10pt">
    <w:name w:val="Estilo Arial 10 pt"/>
    <w:uiPriority w:val="99"/>
    <w:rsid w:val="00B9030E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gjaurena@agro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Estimation of microbial N yield on red clover silages supplemented with barley by rumen simulation technique (RUSITEC) Apellido y Nombre de autores</vt:lpstr>
    </vt:vector>
  </TitlesOfParts>
  <Company/>
  <LinksUpToDate>false</LinksUpToDate>
  <CharactersWithSpaces>4265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mailto:gjaurena@agro.uba.ar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Estimation of microbial N yield on red clover silages supplemented with barley by rumen simulation technique (RUSITEC) Apellido y Nombre de autores</dc:title>
  <dc:subject/>
  <dc:creator>GJ</dc:creator>
  <cp:keywords/>
  <dc:description/>
  <cp:lastModifiedBy>C</cp:lastModifiedBy>
  <cp:revision>3</cp:revision>
  <dcterms:created xsi:type="dcterms:W3CDTF">2022-05-10T12:19:00Z</dcterms:created>
  <dcterms:modified xsi:type="dcterms:W3CDTF">2022-05-10T12:22:00Z</dcterms:modified>
</cp:coreProperties>
</file>